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30DD" w14:textId="7C941AC4" w:rsidR="004249FC" w:rsidRDefault="000E5F9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1891BBC8" wp14:editId="481C3117">
            <wp:extent cx="5935980" cy="816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89C0" w14:textId="0C4658AE" w:rsidR="000E5F98" w:rsidRDefault="000E5F9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01C4BB18" w14:textId="734A3DD0" w:rsidR="000E5F98" w:rsidRDefault="000E5F9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02325A51" w14:textId="60BF824E" w:rsidR="000E5F98" w:rsidRDefault="000E5F9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2DF6E2F9" w14:textId="736E45DE" w:rsidR="000E5F98" w:rsidRDefault="000E5F9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41C85D59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Программа: детское объединение «Экологический образ жизни»</w:t>
      </w:r>
      <w:r>
        <w:rPr>
          <w:rFonts w:ascii="Times New Roman" w:hAnsi="Times New Roman" w:cs="Times New Roman"/>
          <w:sz w:val="32"/>
          <w:szCs w:val="28"/>
        </w:rPr>
        <w:t xml:space="preserve">, модифицированная образовательная программа разработана на основе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авторского курса под редакцией автора: А.Т.Зверева </w:t>
      </w:r>
    </w:p>
    <w:p w14:paraId="3EB1E9A9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 Законы экологии».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5DD96D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Направленность образовательной программы- социально-падагогическая.</w:t>
      </w:r>
    </w:p>
    <w:p w14:paraId="0D6B0D0F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Календарно-тематическое планирование составлено на 1 год обучения. Программа «Законы экологии» </w:t>
      </w:r>
      <w:r>
        <w:rPr>
          <w:rFonts w:ascii="Times New Roman" w:hAnsi="Times New Roman" w:cs="Times New Roman"/>
          <w:sz w:val="32"/>
          <w:szCs w:val="28"/>
        </w:rPr>
        <w:t>реализуется в общеобразовательном учреждении в объеме 2 часа в неделю во внеурочное время в объеме 68 часов в год.</w:t>
      </w:r>
    </w:p>
    <w:p w14:paraId="5EE09F7C" w14:textId="77777777" w:rsidR="004249FC" w:rsidRDefault="004249F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6A534A3C" w14:textId="77777777" w:rsidR="004249FC" w:rsidRDefault="004249F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853D91C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Формы и методы, используемые на занятиях</w:t>
      </w:r>
      <w:r>
        <w:rPr>
          <w:rFonts w:ascii="Times New Roman" w:hAnsi="Times New Roman" w:cs="Times New Roman"/>
          <w:sz w:val="32"/>
          <w:szCs w:val="28"/>
        </w:rPr>
        <w:t>:</w:t>
      </w:r>
    </w:p>
    <w:p w14:paraId="63BCBD91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групповые (лекции, беседы, практикумы, игры, экскурсии, круглые столы, конференции);</w:t>
      </w:r>
    </w:p>
    <w:p w14:paraId="5AC15EEE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индивиду</w:t>
      </w:r>
      <w:r>
        <w:rPr>
          <w:rFonts w:ascii="Times New Roman" w:hAnsi="Times New Roman" w:cs="Times New Roman"/>
          <w:sz w:val="32"/>
          <w:szCs w:val="28"/>
        </w:rPr>
        <w:t>альные (консультации, исследовательские работы)</w:t>
      </w:r>
    </w:p>
    <w:p w14:paraId="4763C8F2" w14:textId="77777777" w:rsidR="004249FC" w:rsidRDefault="004249F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5A20C8C0" w14:textId="77777777" w:rsidR="004249FC" w:rsidRDefault="004249F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36C2499D" w14:textId="77777777" w:rsidR="004249FC" w:rsidRDefault="00A3391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Итоги</w:t>
      </w:r>
      <w:r>
        <w:rPr>
          <w:rFonts w:ascii="Times New Roman" w:hAnsi="Times New Roman" w:cs="Times New Roman"/>
          <w:sz w:val="32"/>
          <w:szCs w:val="28"/>
        </w:rPr>
        <w:t xml:space="preserve"> занятий будут подведены в форме тестирования.</w:t>
      </w:r>
    </w:p>
    <w:p w14:paraId="568EDA09" w14:textId="77777777" w:rsidR="004249FC" w:rsidRDefault="004249F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414F687B" w14:textId="77777777" w:rsidR="004249FC" w:rsidRDefault="00A339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E680F07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кружковой работы «Экологический образ жизни» составлена основе </w:t>
      </w:r>
      <w:bookmarkStart w:id="0" w:name="_Hlk114487264"/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авторского курса под редакцией автора: А.Т.Зверева «Законы экологии» и предназначена для учащихся 8-11-х классов основной общеобразовательной школы. </w:t>
      </w:r>
      <w:bookmarkEnd w:id="0"/>
    </w:p>
    <w:p w14:paraId="191538F1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рассчитан на 68 часов в тече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нии 1года (8-11кл) общего времени (2 ч. в неделю).</w:t>
      </w:r>
    </w:p>
    <w:p w14:paraId="5E362E45" w14:textId="77777777" w:rsidR="004249FC" w:rsidRDefault="00A33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кружок расширяет кругозор учащихся в области изучения основных законов экологии.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законов экологии необходимо для того, чтобы мудро пользоваться благами природы не во вред себе и будущим покол</w:t>
      </w:r>
      <w:r>
        <w:rPr>
          <w:rFonts w:ascii="Times New Roman" w:hAnsi="Times New Roman" w:cs="Times New Roman"/>
          <w:sz w:val="24"/>
          <w:szCs w:val="24"/>
        </w:rPr>
        <w:t>ениям. Они позволяют убедительно аргументировать мотивации своих поступков и высказываний в защиту жизненно важной необходимости охраны природы и окружающей человека среды.</w:t>
      </w:r>
    </w:p>
    <w:p w14:paraId="5F99FA29" w14:textId="77777777" w:rsidR="004249FC" w:rsidRDefault="00A33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познав законы исторического развития экологических объектов, явлений,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систем, можно понять и научно объяснить современную экологическую обстановку на Земле и надежно построить прогноз ее развития на будущее.   Именно поэтому одной из главных задач современной экологии является изучение законов воздействия на развитие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риродных объектов деятельности человека и обратного воздействия измененной человеком среды на биоценозы, хозяйственную деятельность и здоровье человека.</w:t>
      </w:r>
    </w:p>
    <w:p w14:paraId="311EE2B8" w14:textId="77777777" w:rsidR="004249FC" w:rsidRDefault="00A33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связи с этим особую значимость имеют проблемы, связанные с изучением законов регулирования взаимоо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тношений в системе «человек – общество – природа» с целью перехода на путь устойчивого развития, при котором жизнь и хозяйственная деятельность обществ могут проходить в гармонии с законами природы не в ущерб нынешним и будущим поколениям людей. Главное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ачение при решении данной фундаментальной проблемы приобретает практическое использование в деятельности общества законов развития природных систем, учет закономерностей реагирования природных систем на антропогенные изменения и воздействия измененных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 биологические объекты, включая человека.</w:t>
      </w:r>
    </w:p>
    <w:p w14:paraId="08EC6EEF" w14:textId="77777777" w:rsidR="004249FC" w:rsidRDefault="00A33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Главная цель предусмотренных в предлагаемом курсе основных форм обучения (лекционных занятий, дискуссий, диспутов, семинаров, лабораторных и практических работ) – научить школьников понимать важность рассма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триваемой проблемы. Самостоятельно анализировать изучаемый материал, уметь его применять на практике, делать соответствующие экологические выводы, уметь аргументировано отстаивать свою точку зрения, понимать свою личную ответственность за сохранение благоп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риятной для жизни среды.</w:t>
      </w:r>
    </w:p>
    <w:p w14:paraId="7168823D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курс обобщающим уроком, на котором подводится итог работы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года. Дети должны прийти к убеждению, что от гармоничного единства личности, общества и природы зависит выживание цивилизации, качество окружающей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самоощущение в ней человека.</w:t>
      </w:r>
    </w:p>
    <w:p w14:paraId="51595FEF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CC244BD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кружка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D3FC98" w14:textId="77777777" w:rsidR="004249FC" w:rsidRDefault="00A33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основные законы экологии, определяющие закономерности развития природных экосистем и системы «человек – общество – природа», научиться учитывать и использовать их в своей повседневной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и практической деятельности.</w:t>
      </w:r>
    </w:p>
    <w:p w14:paraId="268E4FD4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92E30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планируется через решение следующих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8DCDCA" w14:textId="77777777" w:rsidR="004249FC" w:rsidRDefault="00A33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знания о законах существования и развития окружающего мира, о единстве и многообразии его форм и зависимостей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частей. Обосновывать практическую целесообразность изучения законов развития природы и системы «человек – общество – природа» как необходимых условий устойчивого развития и сохранения жизни на Земле для современных и будущих поколений.</w:t>
      </w:r>
    </w:p>
    <w:p w14:paraId="6A1C9CDD" w14:textId="77777777" w:rsidR="004249FC" w:rsidRDefault="00A33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 основными методами оценки экологической обстановки и чрезвычайных ситуаций с позиций  экологических законов развития окружающего мира.</w:t>
      </w:r>
    </w:p>
    <w:p w14:paraId="66BACC5C" w14:textId="77777777" w:rsidR="004249FC" w:rsidRDefault="00A339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 мотивировать и научно обосновывать действия в защиту сохранения и оздоровления окружающей среды.</w:t>
      </w:r>
    </w:p>
    <w:p w14:paraId="273ECBDA" w14:textId="77777777" w:rsidR="004249FC" w:rsidRDefault="004249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F2949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конкретного учебного предмета.</w:t>
      </w:r>
    </w:p>
    <w:p w14:paraId="597FAD1C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внеурочной деятельности формируются на личностном, метапредметном и предметном уровнях. </w:t>
      </w:r>
    </w:p>
    <w:p w14:paraId="1220F1FA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EFBF64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приобретение опыта нравственного выбора на основе ценностного отношения к здор</w:t>
      </w:r>
      <w:r>
        <w:rPr>
          <w:rFonts w:ascii="Times New Roman" w:hAnsi="Times New Roman" w:cs="Times New Roman"/>
          <w:sz w:val="24"/>
          <w:szCs w:val="24"/>
        </w:rPr>
        <w:t>овью, экологической безопасности;</w:t>
      </w:r>
    </w:p>
    <w:p w14:paraId="4C8E2250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осознание взаимосвязи телесного и духовного здоровья при ведущей роли нравственности, компетентности и культуры человека;</w:t>
      </w:r>
    </w:p>
    <w:p w14:paraId="03C73FBE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осознание действий по развитию своей экологической грамотности, отказу от вредных привычек, са</w:t>
      </w:r>
      <w:r>
        <w:rPr>
          <w:rFonts w:ascii="Times New Roman" w:hAnsi="Times New Roman" w:cs="Times New Roman"/>
          <w:sz w:val="24"/>
          <w:szCs w:val="24"/>
        </w:rPr>
        <w:t xml:space="preserve">моограничение на основе экологических. Нравственных и правовых императивов. </w:t>
      </w:r>
    </w:p>
    <w:p w14:paraId="0DE505FD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236399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применения экосистемной познавательной модели и историко-культурного подхода для изучения здоровья человека и культурных традиций его сохранения; </w:t>
      </w:r>
    </w:p>
    <w:p w14:paraId="36B0B043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нравственного выбора и принятия обоснованного решения о стратегии действий в условиях экологического риска, рефлексии и оценки последствий таковых действий; </w:t>
      </w:r>
    </w:p>
    <w:p w14:paraId="3366BF5A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участия в прениях, дискуссии, полемике, диспуте, дебатах, общения на переговорной площадке, вечере встреч, форуме. </w:t>
      </w:r>
    </w:p>
    <w:p w14:paraId="07C79E57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находить, обрабатывать, проверять тематическую информацию, фиксировать и использовать ее; </w:t>
      </w:r>
    </w:p>
    <w:p w14:paraId="10121D64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разрабатывать проект в соответствии с требо</w:t>
      </w:r>
      <w:r>
        <w:rPr>
          <w:rFonts w:ascii="Times New Roman" w:hAnsi="Times New Roman" w:cs="Times New Roman"/>
          <w:sz w:val="24"/>
          <w:szCs w:val="24"/>
        </w:rPr>
        <w:t xml:space="preserve">ваниями, принимать обоснованное решение о возможности его реализации в жизни, вносить поправки по ходу исполнения, публично оценивать результаты; </w:t>
      </w:r>
    </w:p>
    <w:p w14:paraId="21FE3822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работать в команде, осознанно следовать принципам социального партнерства; формулировать мысль. Представлят</w:t>
      </w:r>
      <w:r>
        <w:rPr>
          <w:rFonts w:ascii="Times New Roman" w:hAnsi="Times New Roman" w:cs="Times New Roman"/>
          <w:sz w:val="24"/>
          <w:szCs w:val="24"/>
        </w:rPr>
        <w:t xml:space="preserve">ь ее публично, аргументировать, убеждать и вести просветительскую работу; </w:t>
      </w:r>
    </w:p>
    <w:p w14:paraId="30BC29AC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составлять портфолио, отражать в нем работу по повышению грамотности своей и окружения по вопросам экологии и здоровья. </w:t>
      </w:r>
    </w:p>
    <w:p w14:paraId="3D97839A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78A075CC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1.Представления: • о культурных тр</w:t>
      </w:r>
      <w:r>
        <w:rPr>
          <w:rFonts w:ascii="Times New Roman" w:hAnsi="Times New Roman" w:cs="Times New Roman"/>
          <w:sz w:val="24"/>
          <w:szCs w:val="24"/>
        </w:rPr>
        <w:t>адициях заботы о здоровье и качестве окружающей среды у разных народов, традициях здорового образа жизни коренных народов местной территории, экологической культуре как способе и результате  адаптации в конкретной социоприродной среде, целостности телесног</w:t>
      </w:r>
      <w:r>
        <w:rPr>
          <w:rFonts w:ascii="Times New Roman" w:hAnsi="Times New Roman" w:cs="Times New Roman"/>
          <w:sz w:val="24"/>
          <w:szCs w:val="24"/>
        </w:rPr>
        <w:t>о и духовного здоровья, ответственных организациях и лицах в области экологии и здоровья, стратегиях поведения в условиях опасности для здоровья в чрезвычайных и повседневных экологических ситуациях;</w:t>
      </w:r>
    </w:p>
    <w:p w14:paraId="3ED3FE8F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 видах загрязнения окружающей среды (химическом,физи</w:t>
      </w:r>
      <w:r>
        <w:rPr>
          <w:rFonts w:ascii="Times New Roman" w:hAnsi="Times New Roman" w:cs="Times New Roman"/>
          <w:sz w:val="24"/>
          <w:szCs w:val="24"/>
        </w:rPr>
        <w:t>ческом, биологическом и информационном), их причинах (природные особенности, нерациональное природопользование, вредные привычки, низкая культура личности), нормировании качества среды, воздействии загрязнения среды на генетическое, биохимическое, физиолог</w:t>
      </w:r>
      <w:r>
        <w:rPr>
          <w:rFonts w:ascii="Times New Roman" w:hAnsi="Times New Roman" w:cs="Times New Roman"/>
          <w:sz w:val="24"/>
          <w:szCs w:val="24"/>
        </w:rPr>
        <w:t>ическое и психическое здоровье человека;</w:t>
      </w:r>
    </w:p>
    <w:p w14:paraId="65D979B5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2.Умения: • раскрывать содержания понятий: здоровье, ресурсы здоровья, здоровый образ жизни, загрязнитель, экологическая безопасность, экологический риск, чрезвычайная экологическая ситуация;</w:t>
      </w:r>
    </w:p>
    <w:p w14:paraId="631EF2B6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приводить аргументы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подтверждающие взаимообусловленность телесного и духовного здоровья и экологической безопасности среды, здорового образа жизни человека и его экологической культуры; </w:t>
      </w:r>
    </w:p>
    <w:p w14:paraId="355227C7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оценивать ресурсы своего здоровья и намечать пути их увеличения средствами здорового </w:t>
      </w:r>
      <w:r>
        <w:rPr>
          <w:rFonts w:ascii="Times New Roman" w:hAnsi="Times New Roman" w:cs="Times New Roman"/>
          <w:sz w:val="24"/>
          <w:szCs w:val="24"/>
        </w:rPr>
        <w:t xml:space="preserve">образа жизни, оздоровления окружающей среды, самообразования и самовоспитания; </w:t>
      </w:r>
    </w:p>
    <w:p w14:paraId="2BCCDA35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называть особенности рациона питания, предметов домашнего обихода, жилище, одежду, способы природопользования, воспитания здорового потомства, отношение к вредным привычкам, отраженное в фольклоре и верованиях местных коренных народов; </w:t>
      </w:r>
    </w:p>
    <w:p w14:paraId="6CDBDFB8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практ</w:t>
      </w:r>
      <w:r>
        <w:rPr>
          <w:rFonts w:ascii="Times New Roman" w:hAnsi="Times New Roman" w:cs="Times New Roman"/>
          <w:sz w:val="24"/>
          <w:szCs w:val="24"/>
        </w:rPr>
        <w:t xml:space="preserve">ические действия по оценке экологических рисков в повседневных ситуациях, вести экологический мониторинг; </w:t>
      </w:r>
    </w:p>
    <w:p w14:paraId="4A228616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классифицировать загрязнители по их действию на здоровье;</w:t>
      </w:r>
    </w:p>
    <w:p w14:paraId="297ED7BB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проектировать образ жизни, учитывающий экологические риски окружающей среды и индивидуа</w:t>
      </w:r>
      <w:r>
        <w:rPr>
          <w:rFonts w:ascii="Times New Roman" w:hAnsi="Times New Roman" w:cs="Times New Roman"/>
          <w:sz w:val="24"/>
          <w:szCs w:val="24"/>
        </w:rPr>
        <w:t>льные особенности человека.</w:t>
      </w:r>
    </w:p>
    <w:p w14:paraId="0226DD54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5A26E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</w:t>
      </w:r>
    </w:p>
    <w:p w14:paraId="7B35114E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5C8C9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14:paraId="33548CC7" w14:textId="77777777" w:rsidR="004249FC" w:rsidRDefault="00A339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общесистемные законы, определяющие развитие окружающего мира во всем его разнообразии и единстве;</w:t>
      </w:r>
    </w:p>
    <w:p w14:paraId="4DA98C41" w14:textId="77777777" w:rsidR="004249FC" w:rsidRDefault="00A339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биоэкологи, определяющие существование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отдельных организмов, популяций, биоценозов, экосистем и биосферы;</w:t>
      </w:r>
    </w:p>
    <w:p w14:paraId="7C766AE8" w14:textId="77777777" w:rsidR="004249FC" w:rsidRDefault="00A339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экологические законы функционирования и развития системы «человек – общество – природа»;</w:t>
      </w:r>
    </w:p>
    <w:p w14:paraId="65F0498E" w14:textId="77777777" w:rsidR="004249FC" w:rsidRDefault="00A339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охраны среды жизни и устойчивого развития системы «общество –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</w:p>
    <w:p w14:paraId="4E42AF6A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065BF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14:paraId="7A5C5455" w14:textId="77777777" w:rsidR="004249FC" w:rsidRDefault="00A339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экологическую обстановку и острые экологические ситуации с позиций соблюдения экологических законов;</w:t>
      </w:r>
    </w:p>
    <w:p w14:paraId="431C3C23" w14:textId="77777777" w:rsidR="004249FC" w:rsidRDefault="00A339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комплекс природоохранных мероприятий по улучшению существующей экологической обстановки, исходя из эколо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законов развития окружающего мира;</w:t>
      </w:r>
    </w:p>
    <w:p w14:paraId="2D3BDCEA" w14:textId="77777777" w:rsidR="004249FC" w:rsidRDefault="00A339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развитие экологических ситуаций, исходя из реально существующих экологических законов и накопленного опыта, подтверждающих реальность их существования;</w:t>
      </w:r>
    </w:p>
    <w:p w14:paraId="6C96BA72" w14:textId="77777777" w:rsidR="004249FC" w:rsidRDefault="00A339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полученные знания в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и практической деятельности.</w:t>
      </w:r>
    </w:p>
    <w:p w14:paraId="6D7BA584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9ADC4" w14:textId="77777777" w:rsidR="004249FC" w:rsidRDefault="00A33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виды деятельности обучающихся:</w:t>
      </w:r>
    </w:p>
    <w:p w14:paraId="2BDC18F0" w14:textId="77777777" w:rsidR="004249FC" w:rsidRDefault="00A339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 с источниками информации;</w:t>
      </w:r>
    </w:p>
    <w:p w14:paraId="35B575C5" w14:textId="77777777" w:rsidR="004249FC" w:rsidRDefault="00A339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выделение фактов, доказательство проблемы;</w:t>
      </w:r>
    </w:p>
    <w:p w14:paraId="0D73E474" w14:textId="77777777" w:rsidR="004249FC" w:rsidRDefault="00A339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работа с текстом и его анализ;</w:t>
      </w:r>
    </w:p>
    <w:p w14:paraId="32100078" w14:textId="77777777" w:rsidR="004249FC" w:rsidRDefault="00A339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исследовательская и проектная деятельность;</w:t>
      </w:r>
    </w:p>
    <w:p w14:paraId="2AEEDCA1" w14:textId="77777777" w:rsidR="004249FC" w:rsidRDefault="00A339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практикумы.</w:t>
      </w:r>
    </w:p>
    <w:p w14:paraId="2892C895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25C988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B1323C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E0FABF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0027C8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031EE9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C5C921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C1D3D3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E82183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5A92F3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C477D9" w14:textId="77777777" w:rsidR="004249FC" w:rsidRDefault="00A33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курса</w:t>
      </w:r>
    </w:p>
    <w:p w14:paraId="3036BE89" w14:textId="77777777" w:rsidR="004249FC" w:rsidRDefault="00A33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Общее количество часов – 68 ч.</w:t>
      </w:r>
    </w:p>
    <w:p w14:paraId="3F386D9A" w14:textId="77777777" w:rsidR="004249FC" w:rsidRDefault="00A33910">
      <w:pPr>
        <w:pStyle w:val="Style5"/>
        <w:widowControl/>
        <w:spacing w:line="240" w:lineRule="auto"/>
        <w:ind w:right="4032"/>
        <w:jc w:val="both"/>
        <w:rPr>
          <w:rStyle w:val="FontStyle19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Введение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ч)</w:t>
      </w:r>
    </w:p>
    <w:p w14:paraId="72D192FF" w14:textId="77777777" w:rsidR="004249FC" w:rsidRDefault="00A33910">
      <w:pPr>
        <w:pStyle w:val="Style5"/>
        <w:widowControl/>
        <w:spacing w:line="240" w:lineRule="auto"/>
        <w:ind w:right="4032"/>
        <w:jc w:val="both"/>
        <w:rPr>
          <w:rStyle w:val="FontStyle19"/>
          <w:rFonts w:ascii="Times New Roman" w:hAnsi="Times New Roman" w:cs="Times New Roman"/>
          <w:b/>
          <w:i w:val="0"/>
          <w:iCs w:val="0"/>
          <w:spacing w:val="30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1.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Предмет «Экология»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</w:t>
      </w:r>
      <w:r>
        <w:rPr>
          <w:rStyle w:val="FontStyle19"/>
          <w:rFonts w:ascii="Times New Roman" w:hAnsi="Times New Roman" w:cs="Times New Roman"/>
          <w:b/>
          <w:sz w:val="24"/>
          <w:szCs w:val="24"/>
        </w:rPr>
        <w:t>)</w:t>
      </w:r>
    </w:p>
    <w:p w14:paraId="6D01299C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Определение науки. Основные объекты изучения современной экологии. Понятие об «экологизации» наук и экологической философии.</w:t>
      </w:r>
    </w:p>
    <w:p w14:paraId="60A631F1" w14:textId="77777777" w:rsidR="004249FC" w:rsidRDefault="00A33910">
      <w:pPr>
        <w:pStyle w:val="Style8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    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2</w:t>
      </w:r>
    </w:p>
    <w:p w14:paraId="62D6D685" w14:textId="77777777" w:rsidR="004249FC" w:rsidRDefault="00A33910">
      <w:pPr>
        <w:pStyle w:val="Style9"/>
        <w:widowControl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Законы экологии и их классификация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66F0A2B3" w14:textId="77777777" w:rsidR="004249FC" w:rsidRDefault="00A33910">
      <w:pPr>
        <w:pStyle w:val="Style1"/>
        <w:widowControl/>
        <w:ind w:firstLine="288"/>
        <w:jc w:val="both"/>
        <w:rPr>
          <w:rFonts w:ascii="Times New Roman" w:hAnsi="Times New Roman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Понятие о частных, общих и универсальных за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конах развития природы и общества. Научная клас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сификация законов экологии. Понятие об общесис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темных законах экологии, о законах биоэкологии и законах системы </w:t>
      </w:r>
      <w:r>
        <w:rPr>
          <w:rStyle w:val="FontStyle17"/>
          <w:rFonts w:ascii="Times New Roman" w:hAnsi="Times New Roman" w:cs="Times New Roman"/>
          <w:sz w:val="24"/>
          <w:szCs w:val="24"/>
        </w:rPr>
        <w:t>«человек — общество — природа».</w:t>
      </w:r>
      <w:r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>Значение естественно-исторической концепции эко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логии для правильного понимания ее законов.</w:t>
      </w:r>
    </w:p>
    <w:p w14:paraId="389EACEE" w14:textId="77777777" w:rsidR="004249FC" w:rsidRDefault="00A33910">
      <w:pPr>
        <w:pStyle w:val="Style11"/>
        <w:widowControl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РАЗДЕЛ 1. </w:t>
      </w:r>
      <w:r>
        <w:rPr>
          <w:rStyle w:val="FontStyle16"/>
          <w:rFonts w:ascii="Times New Roman" w:hAnsi="Times New Roman" w:cs="Times New Roman"/>
          <w:b/>
        </w:rPr>
        <w:t xml:space="preserve">Общесистемные законы 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(16 часов) </w:t>
      </w:r>
    </w:p>
    <w:p w14:paraId="3A5D02A0" w14:textId="77777777" w:rsidR="004249FC" w:rsidRDefault="00A33910">
      <w:pPr>
        <w:pStyle w:val="Style11"/>
        <w:widowControl/>
        <w:jc w:val="both"/>
        <w:rPr>
          <w:rStyle w:val="FontStyle1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1.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Законы единства живой природы </w:t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2</w:t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часа)</w:t>
      </w:r>
    </w:p>
    <w:p w14:paraId="1D3A77A3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Закон физико-химического единства В. И. </w:t>
      </w:r>
      <w:r>
        <w:rPr>
          <w:rStyle w:val="FontStyle17"/>
          <w:rFonts w:ascii="Times New Roman" w:hAnsi="Times New Roman" w:cs="Times New Roman"/>
          <w:sz w:val="24"/>
          <w:szCs w:val="24"/>
        </w:rPr>
        <w:t>Вер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надского и вытекающее из него следствие: все, что вредно для одной части живого вещества, не может быть безразлично для другой его части. Закон едино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го генетического кода для всего живого на Земле. За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коны направленности и необратимости эволюции, есте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ственного отбора, необходимого разнообразия, неограниченности прогресса. Значение данных зако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нов для живой природы и конкретные примеры их проявления.</w:t>
      </w:r>
    </w:p>
    <w:p w14:paraId="670C74F0" w14:textId="77777777" w:rsidR="004249FC" w:rsidRDefault="00A33910">
      <w:pPr>
        <w:pStyle w:val="Style8"/>
        <w:widowControl/>
        <w:spacing w:line="240" w:lineRule="auto"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   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2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Второе начало термодинамики в экологии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63EF1B63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Основные формулировки второго начала (закона,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принципа) термодинамики. Значение закона возрас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тания энтропии для самоорганизации и саморегу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ляции природных систем и их устойчивости. Анти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энтропийная деятельность живого вещества. Под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чинение и адаптация живых систем к законам термо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динамики. Всеобщий </w:t>
      </w:r>
      <w:r>
        <w:rPr>
          <w:rStyle w:val="FontStyle17"/>
          <w:rFonts w:ascii="Times New Roman" w:hAnsi="Times New Roman" w:cs="Times New Roman"/>
          <w:sz w:val="24"/>
          <w:szCs w:val="24"/>
        </w:rPr>
        <w:t>закон биологии — принцип ус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тойчивого термодинамического равновесия (асиммет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рия) живых систем. Принцип Ле Шателье — Брауна. Понятие об отрицательных обратных связях. Закон минимума диссипации энергии. Примеры использо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вания второго начала термодинамики в </w:t>
      </w:r>
      <w:r>
        <w:rPr>
          <w:rStyle w:val="FontStyle17"/>
          <w:rFonts w:ascii="Times New Roman" w:hAnsi="Times New Roman" w:cs="Times New Roman"/>
          <w:sz w:val="24"/>
          <w:szCs w:val="24"/>
        </w:rPr>
        <w:t>экологии для определения эффективности и экологической безопасности источников энергии (в том Числе аль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тернативных).</w:t>
      </w:r>
    </w:p>
    <w:p w14:paraId="66FA9CFF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3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Законы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синергетики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3765E264" w14:textId="77777777" w:rsidR="004249FC" w:rsidRDefault="00A33910">
      <w:pPr>
        <w:pStyle w:val="Style1"/>
        <w:widowControl/>
        <w:ind w:firstLine="293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Понятие о синергетике. Законы синергетики. Формирование и перспективы науки нового типа </w:t>
      </w:r>
      <w:r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— </w:t>
      </w:r>
      <w:r>
        <w:rPr>
          <w:rStyle w:val="FontStyle19"/>
          <w:rFonts w:ascii="Times New Roman" w:hAnsi="Times New Roman" w:cs="Times New Roman"/>
          <w:i w:val="0"/>
          <w:sz w:val="24"/>
          <w:szCs w:val="24"/>
        </w:rPr>
        <w:t>нелинейной науки.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>Понятие о теории катастроф. Понятие о точке бифуркации. Закон поливариант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ности путей развития систем в точке бифуркации. Закон невозможности устано</w:t>
      </w:r>
      <w:r>
        <w:rPr>
          <w:rStyle w:val="FontStyle17"/>
          <w:rFonts w:ascii="Times New Roman" w:hAnsi="Times New Roman" w:cs="Times New Roman"/>
          <w:sz w:val="24"/>
          <w:szCs w:val="24"/>
        </w:rPr>
        <w:t>вления жесткого конт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роля за системой. Принцип устойчивости среди воз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можных форм развития системы. Закон Легасова. Принцип диссипации. Принцип максимального промедления. Значение законов синергетики для эволюции биосферы.</w:t>
      </w:r>
    </w:p>
    <w:p w14:paraId="5AAAE48D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4.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Законы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иерархии систем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>(4</w:t>
      </w:r>
      <w:r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часа)</w:t>
      </w:r>
    </w:p>
    <w:p w14:paraId="690EE756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Понятие об иерархии природных систем. Прин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ципы эмерджентности и иерархической организа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ции. Закон оптимальности. Закон упорядоченности заполнения пространства и пространственно-вре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менной определенности. Понятие о законе сниже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 энергетической эф</w:t>
      </w:r>
      <w:r>
        <w:rPr>
          <w:rStyle w:val="FontStyle17"/>
          <w:rFonts w:ascii="Times New Roman" w:hAnsi="Times New Roman" w:cs="Times New Roman"/>
          <w:sz w:val="24"/>
          <w:szCs w:val="24"/>
        </w:rPr>
        <w:t>фективности природопользо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вания. Закон периодичности строения системных совокупностей. Гомеостаз. Значение законов иерар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хии систем для понимания сложения и функциони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рования экосистем и их соподчиненности. Конкрет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ные примеры проявления этих законов.</w:t>
      </w:r>
    </w:p>
    <w:p w14:paraId="7BCDC094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5.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Законы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отношения «система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—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среда»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</w:t>
      </w:r>
      <w:r>
        <w:rPr>
          <w:rStyle w:val="FontStyle19"/>
          <w:rFonts w:ascii="Times New Roman" w:hAnsi="Times New Roman" w:cs="Times New Roman"/>
          <w:sz w:val="24"/>
          <w:szCs w:val="24"/>
        </w:rPr>
        <w:t>)</w:t>
      </w:r>
    </w:p>
    <w:p w14:paraId="1F61F503" w14:textId="77777777" w:rsidR="004249FC" w:rsidRDefault="00A33910">
      <w:pPr>
        <w:pStyle w:val="Style1"/>
        <w:widowControl/>
        <w:jc w:val="both"/>
        <w:rPr>
          <w:rStyle w:val="FontStyle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Понятие о системном окружении. Правило заме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щения экологических условий В. В. Алехина. Закон развития природной среды за счет окружающей ее среды и вытекающие из него следствия. Ошибоч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ность </w:t>
      </w:r>
      <w:r>
        <w:rPr>
          <w:rStyle w:val="FontStyle17"/>
          <w:rFonts w:ascii="Times New Roman" w:hAnsi="Times New Roman" w:cs="Times New Roman"/>
          <w:sz w:val="24"/>
          <w:szCs w:val="24"/>
        </w:rPr>
        <w:t>представлений о том, что биосфера работает по принципу безотходности. Принципы преломле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 действующего фактора в иерархии системы и внутри системы. Закон функционально-системной неравномерности. Значение законов отношения «система — среда» для прикладной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(инженерной) экологии</w:t>
      </w:r>
    </w:p>
    <w:p w14:paraId="0C0148B0" w14:textId="77777777" w:rsidR="004249FC" w:rsidRDefault="00A33910">
      <w:pPr>
        <w:pStyle w:val="Style11"/>
        <w:widowControl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16"/>
          <w:rFonts w:ascii="Times New Roman" w:hAnsi="Times New Roman" w:cs="Times New Roman"/>
          <w:b/>
        </w:rPr>
        <w:t>Законы биоэкологии</w:t>
      </w:r>
      <w:r>
        <w:rPr>
          <w:rStyle w:val="FontStyle16"/>
          <w:rFonts w:ascii="Times New Roman" w:hAnsi="Times New Roman" w:cs="Times New Roman"/>
        </w:rPr>
        <w:t xml:space="preserve"> </w:t>
      </w:r>
      <w:r>
        <w:rPr>
          <w:rStyle w:val="FontStyle16"/>
          <w:rFonts w:ascii="Times New Roman" w:hAnsi="Times New Roman" w:cs="Times New Roman"/>
          <w:b/>
        </w:rPr>
        <w:t>(</w:t>
      </w:r>
      <w:r>
        <w:rPr>
          <w:rStyle w:val="FontStyle21"/>
          <w:rFonts w:ascii="Times New Roman" w:hAnsi="Times New Roman" w:cs="Times New Roman"/>
          <w:b/>
          <w:spacing w:val="-20"/>
          <w:sz w:val="24"/>
          <w:szCs w:val="24"/>
        </w:rPr>
        <w:t>26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284E3E30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1.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системы «организм — среда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(2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часа)</w:t>
      </w:r>
    </w:p>
    <w:p w14:paraId="5CB47E65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Законы единства организации среды (В. И. Вер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надского), минимума (Ю. Либиха), совокупности (совместного) действия факторов, </w:t>
      </w:r>
      <w:r>
        <w:rPr>
          <w:rStyle w:val="FontStyle17"/>
          <w:rFonts w:ascii="Times New Roman" w:hAnsi="Times New Roman" w:cs="Times New Roman"/>
          <w:sz w:val="24"/>
          <w:szCs w:val="24"/>
        </w:rPr>
        <w:t>толерантности (В. Шелфорда), оптимальности, увеличения разме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ров (роста) и веса (массы) организмов в филогенети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ческой ветви (Копа и Денера). Принцип экологиче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ского соответствия. Правило соответствия условий среды жизни генетической предопределенности  ор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ганизма. Значение законов системы «организм — среда» для рационального природопользования. Конкретные примеры их учета и нарушений.</w:t>
      </w:r>
    </w:p>
    <w:p w14:paraId="1361C30F" w14:textId="77777777" w:rsidR="004249FC" w:rsidRDefault="00A33910">
      <w:pPr>
        <w:pStyle w:val="Style13"/>
        <w:widowControl/>
        <w:tabs>
          <w:tab w:val="left" w:pos="2635"/>
        </w:tabs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2.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адаптации организмов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(2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часа</w:t>
      </w:r>
      <w:r>
        <w:rPr>
          <w:rStyle w:val="FontStyle19"/>
          <w:rFonts w:ascii="Times New Roman" w:hAnsi="Times New Roman" w:cs="Times New Roman"/>
          <w:b/>
          <w:sz w:val="24"/>
          <w:szCs w:val="24"/>
        </w:rPr>
        <w:t>)</w:t>
      </w:r>
    </w:p>
    <w:p w14:paraId="2884CC2D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Два принципа адаптации (толерантный и резис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тентный). Правила двух уровней ада</w:t>
      </w:r>
      <w:r>
        <w:rPr>
          <w:rStyle w:val="FontStyle17"/>
          <w:rFonts w:ascii="Times New Roman" w:hAnsi="Times New Roman" w:cs="Times New Roman"/>
          <w:sz w:val="24"/>
          <w:szCs w:val="24"/>
        </w:rPr>
        <w:t>птации и эколо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гической индивидуальности Л. Г. Раменского. Ак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сиома адаптированности, или аксиома Ч. Дарвина. Принцип исключения Г. Ф. Гаузе. Экологическое правило С. С. Шварца. Закон относительной незави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симости адаптации. Правило поверхностей и прави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ло </w:t>
      </w:r>
      <w:r>
        <w:rPr>
          <w:rStyle w:val="FontStyle17"/>
          <w:rFonts w:ascii="Times New Roman" w:hAnsi="Times New Roman" w:cs="Times New Roman"/>
          <w:sz w:val="24"/>
          <w:szCs w:val="24"/>
        </w:rPr>
        <w:t>Бергмана. Значение законов адаптации организ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мов для эволюции и конкретные примеры проявле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 в живой природе, их анализ с позиций второго начала термодинамики.</w:t>
      </w:r>
    </w:p>
    <w:p w14:paraId="099996E5" w14:textId="77777777" w:rsidR="004249FC" w:rsidRDefault="00A33910">
      <w:pPr>
        <w:pStyle w:val="Style5"/>
        <w:widowControl/>
        <w:spacing w:line="240" w:lineRule="auto"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3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Популяционные законы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643E79AD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Принципы гомеостаза популяции и минимально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го размера по</w:t>
      </w:r>
      <w:r>
        <w:rPr>
          <w:rStyle w:val="FontStyle17"/>
          <w:rFonts w:ascii="Times New Roman" w:hAnsi="Times New Roman" w:cs="Times New Roman"/>
          <w:sz w:val="24"/>
          <w:szCs w:val="24"/>
        </w:rPr>
        <w:t>пуляции. Принцип А. Никольсона. Правила объединения в популяции, стабильности половозрастной структуры популяции, популяционного максимума Ю. Одума, максимального «давле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 жизни», максимальной рождаемости (воспро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изводства), сохранения видовой среды обит</w:t>
      </w:r>
      <w:r>
        <w:rPr>
          <w:rStyle w:val="FontStyle17"/>
          <w:rFonts w:ascii="Times New Roman" w:hAnsi="Times New Roman" w:cs="Times New Roman"/>
          <w:sz w:val="24"/>
          <w:szCs w:val="24"/>
        </w:rPr>
        <w:t>ания, внутренней непротиворечивости. Теория лимитов популяционной численности. Конкретные примеры проявления популяционных законов и их значение для природоохранной и природопользовательской деятельности.</w:t>
      </w:r>
    </w:p>
    <w:p w14:paraId="4BCEBB50" w14:textId="77777777" w:rsidR="004249FC" w:rsidRDefault="00A33910">
      <w:pPr>
        <w:pStyle w:val="Style5"/>
        <w:widowControl/>
        <w:spacing w:line="240" w:lineRule="auto"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8"/>
          <w:rFonts w:ascii="Times New Roman" w:hAnsi="Times New Roman" w:cs="Times New Roman"/>
          <w:sz w:val="24"/>
          <w:szCs w:val="24"/>
        </w:rPr>
        <w:t>Законы организации</w:t>
      </w:r>
      <w:r>
        <w:rPr>
          <w:rStyle w:val="FontStyle18"/>
          <w:rFonts w:ascii="Times New Roman" w:hAnsi="Times New Roman" w:cs="Times New Roman"/>
          <w:b w:val="0"/>
          <w:bCs w:val="0"/>
          <w:spacing w:val="30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пространственной структуры популяций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54F4C141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Принципы территориальности, построения про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странственной структуры, скопления (агрегации) особей В. Олли, воздействия факторов В. Тишлера, стабильности экологических ниш (принцип биоце-нотической коэволюции), к</w:t>
      </w:r>
      <w:r>
        <w:rPr>
          <w:rStyle w:val="FontStyle17"/>
          <w:rFonts w:ascii="Times New Roman" w:hAnsi="Times New Roman" w:cs="Times New Roman"/>
          <w:sz w:val="24"/>
          <w:szCs w:val="24"/>
        </w:rPr>
        <w:t>онкурентного исключе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 (закон Г. Ф. Гаузе), видо-родового представитель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ства И. Иллиеса, сосуществования Дж. Хатчинсо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на. Правила топографической (или популяционной) и географической изменчивости кружева ареала Н. Ф. Реймерса. Правило географического опт</w:t>
      </w:r>
      <w:r>
        <w:rPr>
          <w:rStyle w:val="FontStyle17"/>
          <w:rFonts w:ascii="Times New Roman" w:hAnsi="Times New Roman" w:cs="Times New Roman"/>
          <w:sz w:val="24"/>
          <w:szCs w:val="24"/>
        </w:rPr>
        <w:t>имиз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ма. Значение законов организации пространствен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ной структуры популяций для организации особо охраняемых территорий, существования природо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охранной и природопользовательской деятельности. Конкретные примеры их учета и нарушения в хо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зяйственной деятель</w:t>
      </w:r>
      <w:r>
        <w:rPr>
          <w:rStyle w:val="FontStyle17"/>
          <w:rFonts w:ascii="Times New Roman" w:hAnsi="Times New Roman" w:cs="Times New Roman"/>
          <w:sz w:val="24"/>
          <w:szCs w:val="24"/>
        </w:rPr>
        <w:t>ности.</w:t>
      </w:r>
    </w:p>
    <w:p w14:paraId="4CA6C89C" w14:textId="77777777" w:rsidR="004249FC" w:rsidRDefault="00A33910">
      <w:pPr>
        <w:pStyle w:val="Style5"/>
        <w:widowControl/>
        <w:spacing w:line="240" w:lineRule="auto"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5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Законы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функционирования биоценозов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356AD506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Законы энергетической проводимости, пирамиды энергий (или закон десяти процентов) Р. Линдема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на, однонаправленности потока энергии и удельной продуктивности. Правила биологического усиле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ния, </w:t>
      </w:r>
      <w:r>
        <w:rPr>
          <w:rStyle w:val="FontStyle17"/>
          <w:rFonts w:ascii="Times New Roman" w:hAnsi="Times New Roman" w:cs="Times New Roman"/>
          <w:sz w:val="24"/>
          <w:szCs w:val="24"/>
        </w:rPr>
        <w:t>«метаболизм и размеры особей» (правило Ю. Одума), экологического дублирования. Принци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пы подвижного равновесия А. А. Еленкина, продук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тивной оптимизации Г. Реммерта, эквивалентности и биоценотической надежности. Практическое зна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чение закономерностей функц</w:t>
      </w:r>
      <w:r>
        <w:rPr>
          <w:rStyle w:val="FontStyle17"/>
          <w:rFonts w:ascii="Times New Roman" w:hAnsi="Times New Roman" w:cs="Times New Roman"/>
          <w:sz w:val="24"/>
          <w:szCs w:val="24"/>
        </w:rPr>
        <w:t>ионирования биоце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нозов.</w:t>
      </w:r>
    </w:p>
    <w:p w14:paraId="5E7B248A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6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формирования видового состава биоценозов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3535A869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Законы действия факторов и биоценотические принципы А. Тинемана. Принципы плавности изме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нения среды Г. Ранца, плотной упаковки Р. Макир-тура, экологического высвобож</w:t>
      </w:r>
      <w:r>
        <w:rPr>
          <w:rStyle w:val="FontStyle17"/>
          <w:rFonts w:ascii="Times New Roman" w:hAnsi="Times New Roman" w:cs="Times New Roman"/>
          <w:sz w:val="24"/>
          <w:szCs w:val="24"/>
        </w:rPr>
        <w:t>дения. Биоценотическое правило Г. Ф. Морозова. Правила взаимопри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способленности организмов в биоценозе К. Меби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уса — Г. Ф. Морозова, управляющего значения консументов В. Уини-Эдвардса, пищевой корреляции, стабилизации экологической ниши (принцип коэво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люци</w:t>
      </w:r>
      <w:r>
        <w:rPr>
          <w:rStyle w:val="FontStyle17"/>
          <w:rFonts w:ascii="Times New Roman" w:hAnsi="Times New Roman" w:cs="Times New Roman"/>
          <w:sz w:val="24"/>
          <w:szCs w:val="24"/>
        </w:rPr>
        <w:t>и), монокультуры. Законы системы «хищни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ки — жертва» В. Волтерра. Прикладное (практиче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ское) значение законов формирования видового со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става биоценозов.</w:t>
      </w:r>
    </w:p>
    <w:p w14:paraId="668A9BA9" w14:textId="77777777" w:rsidR="004249FC" w:rsidRDefault="00A33910">
      <w:pPr>
        <w:pStyle w:val="Style13"/>
        <w:widowControl/>
        <w:tabs>
          <w:tab w:val="left" w:pos="2405"/>
        </w:tabs>
        <w:jc w:val="both"/>
        <w:rPr>
          <w:rStyle w:val="FontStyle19"/>
          <w:rFonts w:ascii="Times New Roman" w:hAnsi="Times New Roman" w:cs="Times New Roman"/>
          <w:b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7. Законы функционирования экосистем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6E82823A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Законы внутреннего динамического равновесия Н. Ф. Ре</w:t>
      </w:r>
      <w:r>
        <w:rPr>
          <w:rStyle w:val="FontStyle17"/>
          <w:rFonts w:ascii="Times New Roman" w:hAnsi="Times New Roman" w:cs="Times New Roman"/>
          <w:sz w:val="24"/>
          <w:szCs w:val="24"/>
        </w:rPr>
        <w:t>ймерса, экологической корреляции, нерав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номерности развития систем (или закон разновре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менности развития подсистем в больших системах). Принципы экологической комплектарности, эколо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гической надежности, видового обеднения (замеще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ния).</w:t>
      </w:r>
    </w:p>
    <w:p w14:paraId="1FCAD120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Правила «тришкина ка</w:t>
      </w:r>
      <w:r>
        <w:rPr>
          <w:rStyle w:val="FontStyle17"/>
          <w:rFonts w:ascii="Times New Roman" w:hAnsi="Times New Roman" w:cs="Times New Roman"/>
          <w:sz w:val="24"/>
          <w:szCs w:val="24"/>
        </w:rPr>
        <w:t>фтана» и оптимальной компонентной дополнительности. Прикладное зна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чение и примеры проявления законов функциониро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вания экосистем.</w:t>
      </w:r>
    </w:p>
    <w:p w14:paraId="42C57B63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8.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динамики экосистем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2D1B58BC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Законы системогенетической последовательности прохождения фаз развития, 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сукцессионного замед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ления, эволюционно-экологической необратимости, перехода количественных изменений в качествен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ные. Принципы сукцессионного замещения и «нуле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вого максимума» (или минимизации прироста в зре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лой экосистеме). Правила максимума энергии под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держания зрелой системы (правило Г. Одума и Р. Пинкертона), увеличения замкнутости биогеохи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мического круговорота веществ в ходе сукцессии и сукцессионного мониторинга. Прикладное значение и конкретные примеры проявления законов динами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ки экосистем.</w:t>
      </w:r>
    </w:p>
    <w:p w14:paraId="0D2800FD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9.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Общие закономерности организации и эволюции биосферы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52BA9179" w14:textId="77777777" w:rsidR="004249FC" w:rsidRDefault="00A33910">
      <w:pPr>
        <w:pStyle w:val="Style1"/>
        <w:widowControl/>
        <w:jc w:val="both"/>
        <w:rPr>
          <w:rFonts w:ascii="Times New Roman" w:hAnsi="Times New Roman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 биогенной миграции атомов й биогеохими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ческие принципы В. И. Вернадского. Законы мак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симума биогенной энергии В. И. Вернадского — Э. С. Бауэра, максимизации энергии Г. Одума и Э. Одума,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максимизации энергии и информации Н. Ф. Реймерса, экодинамики Ю. Голдсмита, упоря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доченности заполнения пространства и пространст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венно-временной определенности. Правило автома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тического поддержания глобальной среды обитания. Принцип системной дополнитель</w:t>
      </w:r>
      <w:r>
        <w:rPr>
          <w:rStyle w:val="FontStyle17"/>
          <w:rFonts w:ascii="Times New Roman" w:hAnsi="Times New Roman" w:cs="Times New Roman"/>
          <w:sz w:val="24"/>
          <w:szCs w:val="24"/>
        </w:rPr>
        <w:t>ности. Прикладное значение и конкретные примеры действия общих законов организации и эволюции биосферы.</w:t>
      </w:r>
    </w:p>
    <w:p w14:paraId="5A6BA533" w14:textId="77777777" w:rsidR="004249FC" w:rsidRDefault="00A33910">
      <w:pPr>
        <w:pStyle w:val="Style11"/>
        <w:widowControl/>
        <w:jc w:val="both"/>
        <w:rPr>
          <w:rStyle w:val="FontStyle17"/>
          <w:rFonts w:ascii="Times New Roman" w:hAnsi="Times New Roman" w:cs="Times New Roman"/>
          <w:spacing w:val="30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16"/>
          <w:rFonts w:ascii="Times New Roman" w:hAnsi="Times New Roman" w:cs="Times New Roman"/>
          <w:b/>
        </w:rPr>
        <w:t>Законы системы «человек — общество — природа» (</w:t>
      </w:r>
      <w:r>
        <w:rPr>
          <w:rStyle w:val="FontStyle21"/>
          <w:rFonts w:ascii="Times New Roman" w:hAnsi="Times New Roman" w:cs="Times New Roman"/>
          <w:b/>
          <w:spacing w:val="-20"/>
          <w:sz w:val="24"/>
          <w:szCs w:val="24"/>
        </w:rPr>
        <w:t>20</w:t>
      </w:r>
      <w:r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14:paraId="6EAD71FD" w14:textId="77777777" w:rsidR="004249FC" w:rsidRDefault="00A33910">
      <w:pPr>
        <w:pStyle w:val="Style11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1.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Законы исторического развития взаимоотношений в системе «человек — общество — природа»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0EFAD64C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Законы увеличения степени идеальности Г. Б. Лейбница, «эффект чеширского кота» Л. Кэр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ролла, необратимости взаимодействия системы «че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ловек — биосфера»; закон «</w:t>
      </w:r>
      <w:r>
        <w:rPr>
          <w:rStyle w:val="FontStyle17"/>
          <w:rFonts w:ascii="Times New Roman" w:hAnsi="Times New Roman" w:cs="Times New Roman"/>
          <w:sz w:val="24"/>
          <w:szCs w:val="24"/>
        </w:rPr>
        <w:t>свобода есть осознанная необходимость» Ф. Энгельса. Закон убывающей от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дачи А. Тюрго — Т. Мальтуса. Правила ускорения исторического развития, исторического роста про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дукции за счет сукцессионного омоложения экосис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тем, убывающей отдачи А. Тюрго — Т. Мальту</w:t>
      </w:r>
      <w:r>
        <w:rPr>
          <w:rStyle w:val="FontStyle17"/>
          <w:rFonts w:ascii="Times New Roman" w:hAnsi="Times New Roman" w:cs="Times New Roman"/>
          <w:sz w:val="24"/>
          <w:szCs w:val="24"/>
        </w:rPr>
        <w:t>са. Принцип естественности, или правило старого авто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мобиля. Значение знания законов исторического развития системы «человек — общество — природа» и построение на их основе сценариев будущего раз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вития биосферы и отдельных природно-антропоген-ных экосистем</w:t>
      </w:r>
      <w:r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47FBDDED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b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2.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социальной экологии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247DAF68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Понятие об антропогенной, ресурсной и эколо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гической экспансии. Законы исторической (соци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ально-экологической) необратимости развития, не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избежности формирования общечеловеческой эко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логической культуры. Правил</w:t>
      </w:r>
      <w:r>
        <w:rPr>
          <w:rStyle w:val="FontStyle17"/>
          <w:rFonts w:ascii="Times New Roman" w:hAnsi="Times New Roman" w:cs="Times New Roman"/>
          <w:sz w:val="24"/>
          <w:szCs w:val="24"/>
        </w:rPr>
        <w:t>о социально-эколо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гического равновесия. Правило социально-экологи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ческого замещения. Принцип культурного управле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 развитием. Принцип «думать глобально, дейст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вовать локально». Значение законов социальной экологии для внедрения в жизнь модели (концеп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ции</w:t>
      </w:r>
      <w:r>
        <w:rPr>
          <w:rStyle w:val="FontStyle17"/>
          <w:rFonts w:ascii="Times New Roman" w:hAnsi="Times New Roman" w:cs="Times New Roman"/>
          <w:sz w:val="24"/>
          <w:szCs w:val="24"/>
        </w:rPr>
        <w:t>) устойчивого развития.</w:t>
      </w:r>
    </w:p>
    <w:p w14:paraId="04BEE840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b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3.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природопользования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2AE08CF5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Законы ограниченности природных ресурсов, па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дения природно-ресурсного потенциала, снижения энергетической эффективности природопользова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ния, предельной урожайности К. Пратта, убываю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щего (</w:t>
      </w:r>
      <w:r>
        <w:rPr>
          <w:rStyle w:val="FontStyle17"/>
          <w:rFonts w:ascii="Times New Roman" w:hAnsi="Times New Roman" w:cs="Times New Roman"/>
          <w:sz w:val="24"/>
          <w:szCs w:val="24"/>
        </w:rPr>
        <w:t>естественного) плодородия, увеличения наукоемкости общественного развития, снижения природоемкости готовой продукции, увеличения темпов оборота вовлекаемых природных ресурсов. Правило «мягкого» управления природой. Правило неизбежных цепных реакций «жестко</w:t>
      </w:r>
      <w:r>
        <w:rPr>
          <w:rStyle w:val="FontStyle17"/>
          <w:rFonts w:ascii="Times New Roman" w:hAnsi="Times New Roman" w:cs="Times New Roman"/>
          <w:sz w:val="24"/>
          <w:szCs w:val="24"/>
        </w:rPr>
        <w:t>го» управления природой. Правило одного процента. Положи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тельные и отрицательные (негативные) примеры «мягкого» и «жесткого» управления природой.</w:t>
      </w:r>
    </w:p>
    <w:p w14:paraId="038C6534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b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lastRenderedPageBreak/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4.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Законы прикладной экологии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(4 часа)</w:t>
      </w:r>
    </w:p>
    <w:p w14:paraId="3C133955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Законы (афоризмы) экологии Б. Коммонера. За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коны бумеранга, шагрене</w:t>
      </w:r>
      <w:r>
        <w:rPr>
          <w:rStyle w:val="FontStyle17"/>
          <w:rFonts w:ascii="Times New Roman" w:hAnsi="Times New Roman" w:cs="Times New Roman"/>
          <w:sz w:val="24"/>
          <w:szCs w:val="24"/>
        </w:rPr>
        <w:t>вой кожи, неустранимости отходов и (или) побочных воздействий производства (хозяйства), перехода в подсистему (принцип коопе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ративности). Правило интегрального ресурса. Значе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ние законов прикладной экологии для различных отраслей народного хозяйства: сельс</w:t>
      </w:r>
      <w:r>
        <w:rPr>
          <w:rStyle w:val="FontStyle17"/>
          <w:rFonts w:ascii="Times New Roman" w:hAnsi="Times New Roman" w:cs="Times New Roman"/>
          <w:sz w:val="24"/>
          <w:szCs w:val="24"/>
        </w:rPr>
        <w:t>кого, лесного, водного, промыслового, промышленности и транс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порта.</w:t>
      </w:r>
    </w:p>
    <w:p w14:paraId="488B499F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b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5.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Принципы охраны среды жизни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22942724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Принципы, или «железные законы», охраны природы П. Р. Эрлиха. "^Принцип уникальности Н. Ф. Реймерса. Принцип разумной достаточности и допустимо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сти риска. Правило «экологичное — эко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номично». Принцип обманчивого благополучия, или эйфории первых успехов. Принцип неполноты информации (принцип неопределенности). Принцип инстинктивного отрицания — признания. Принцип удаленности событий. Практическое з</w:t>
      </w:r>
      <w:r>
        <w:rPr>
          <w:rStyle w:val="FontStyle17"/>
          <w:rFonts w:ascii="Times New Roman" w:hAnsi="Times New Roman" w:cs="Times New Roman"/>
          <w:sz w:val="24"/>
          <w:szCs w:val="24"/>
        </w:rPr>
        <w:t>начение прин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ципов охраны среды жизни для организации служ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бы и мероприятий по охране природы на локальном, региональном и глобальном (международном) уров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нях.</w:t>
      </w:r>
    </w:p>
    <w:p w14:paraId="28AE4368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 xml:space="preserve">6. 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>Принципы устойчивого развития системы «человек — общество — природа»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405CB084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Понятие о концепции устойчивого развития и его основных принципах: уважение и забота о всем су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щем на Земле, повышение качества жизни человека, сохранение разнообразия всего живого на Земле, сведение до минимума использования невозобнови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мых ресурсов, разв</w:t>
      </w:r>
      <w:r>
        <w:rPr>
          <w:rStyle w:val="FontStyle17"/>
          <w:rFonts w:ascii="Times New Roman" w:hAnsi="Times New Roman" w:cs="Times New Roman"/>
          <w:sz w:val="24"/>
          <w:szCs w:val="24"/>
        </w:rPr>
        <w:t>итие в пределах потенциальной емкости экологических систем Земли, изменение со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знания человека и стереотипов его поведения; поощ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рение социальной заинтересованности общества в сохранении среды его обитания, достижение единст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ва действий на мировом уровне, </w:t>
      </w:r>
      <w:r>
        <w:rPr>
          <w:rStyle w:val="FontStyle17"/>
          <w:rFonts w:ascii="Times New Roman" w:hAnsi="Times New Roman" w:cs="Times New Roman"/>
          <w:sz w:val="24"/>
          <w:szCs w:val="24"/>
        </w:rPr>
        <w:t>следование концеп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ции интегрирования процессов социально-экономи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ческого развития и охраны окружающей среды. Зна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чение данных принципов для претворения в жизнь моделей устойчивого развития района, региона, Рос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сийской Федерации, мира в целом.</w:t>
      </w:r>
    </w:p>
    <w:p w14:paraId="3EEC9996" w14:textId="77777777" w:rsidR="004249FC" w:rsidRDefault="00A33910">
      <w:pPr>
        <w:pStyle w:val="Style13"/>
        <w:widowControl/>
        <w:jc w:val="both"/>
        <w:rPr>
          <w:rStyle w:val="FontStyle19"/>
          <w:rFonts w:ascii="Times New Roman" w:hAnsi="Times New Roman" w:cs="Times New Roman"/>
          <w:i w:val="0"/>
          <w:iCs w:val="0"/>
          <w:spacing w:val="30"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Тема</w:t>
      </w: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b/>
          <w:spacing w:val="30"/>
          <w:sz w:val="24"/>
          <w:szCs w:val="24"/>
        </w:rPr>
        <w:t>7</w:t>
      </w:r>
      <w:r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 xml:space="preserve">. </w:t>
      </w:r>
      <w:r>
        <w:rPr>
          <w:rStyle w:val="FontStyle18"/>
          <w:rFonts w:ascii="Times New Roman" w:hAnsi="Times New Roman" w:cs="Times New Roman"/>
          <w:sz w:val="24"/>
          <w:szCs w:val="24"/>
        </w:rPr>
        <w:t>Закон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ы ноосферы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</w:p>
    <w:p w14:paraId="15CCDCF9" w14:textId="77777777" w:rsidR="004249FC" w:rsidRDefault="00A33910">
      <w:pPr>
        <w:pStyle w:val="Style1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Исторические предпосылки (закономерности) возникновения ноосферы и законы ноосферы В. И. Вернадского. Фундаментальная константа ноосферы — нравственность. Законы необходимости победы экологического мировоззрения, неизбежнос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ти увеличени</w:t>
      </w:r>
      <w:r>
        <w:rPr>
          <w:rStyle w:val="FontStyle17"/>
          <w:rFonts w:ascii="Times New Roman" w:hAnsi="Times New Roman" w:cs="Times New Roman"/>
          <w:sz w:val="24"/>
          <w:szCs w:val="24"/>
        </w:rPr>
        <w:t>я роли экополитики, предопределен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ности развития системы «человек — общество — природа», гармонического примирения свободы и национальных особенностей с планированием и объ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единением П. Тейяра, единения действий и идей че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ловечества В. И. Вернадского, «ноо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сферское созна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ние определяет бытие». Принцип нарастания целе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направленного воздействия людей на систему «чело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век — общество — природа». Место и значение за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конов ноосферы в развитии современной системы «человек — общество — природа».</w:t>
      </w:r>
    </w:p>
    <w:p w14:paraId="6F45E8E3" w14:textId="77777777" w:rsidR="004249FC" w:rsidRDefault="00A33910">
      <w:pPr>
        <w:pStyle w:val="Style9"/>
        <w:widowControl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(2 часа)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80441A7" w14:textId="77777777" w:rsidR="004249FC" w:rsidRDefault="00A33910">
      <w:pPr>
        <w:pStyle w:val="Style10"/>
        <w:widowControl/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Федеральный закон РФ «Об охране окружающей среды»</w:t>
      </w:r>
    </w:p>
    <w:p w14:paraId="065780CF" w14:textId="77777777" w:rsidR="004249FC" w:rsidRDefault="00A33910">
      <w:pPr>
        <w:pStyle w:val="Style1"/>
        <w:widowControl/>
        <w:jc w:val="both"/>
        <w:rPr>
          <w:rFonts w:ascii="Times New Roman" w:hAnsi="Times New Roman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Понятие об экологическом праве. Основные поло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жения Федерального закона РФ «Об охране окру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жающей среды». Основные объекты охраны окру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жающей среды. Права и обязанности граждан в об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лас</w:t>
      </w:r>
      <w:r>
        <w:rPr>
          <w:rStyle w:val="FontStyle17"/>
          <w:rFonts w:ascii="Times New Roman" w:hAnsi="Times New Roman" w:cs="Times New Roman"/>
          <w:sz w:val="24"/>
          <w:szCs w:val="24"/>
        </w:rPr>
        <w:t>ти охраны окружающей среды. Международное сотрудничество в деле охраны окружающей среды. Необходимость и оправданность основных положе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ний Федерального закона РФ «Об охране окружаю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щей среды», исходя из известных законов экологии (общесистемных, законов би</w:t>
      </w:r>
      <w:r>
        <w:rPr>
          <w:rStyle w:val="FontStyle17"/>
          <w:rFonts w:ascii="Times New Roman" w:hAnsi="Times New Roman" w:cs="Times New Roman"/>
          <w:sz w:val="24"/>
          <w:szCs w:val="24"/>
        </w:rPr>
        <w:t>оэкологии и законов системы «человек — общество — природа»). Конк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ретные примеры практического использования Фе</w:t>
      </w:r>
      <w:r>
        <w:rPr>
          <w:rStyle w:val="FontStyle17"/>
          <w:rFonts w:ascii="Times New Roman" w:hAnsi="Times New Roman" w:cs="Times New Roman"/>
          <w:sz w:val="24"/>
          <w:szCs w:val="24"/>
        </w:rPr>
        <w:softHyphen/>
        <w:t>дерального закона.</w:t>
      </w:r>
    </w:p>
    <w:p w14:paraId="65F53035" w14:textId="77777777" w:rsidR="004249FC" w:rsidRDefault="0042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474523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4080F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</w:p>
    <w:p w14:paraId="46261811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761E51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Арский Ю. М. и др. Экологические проблемы. Что происходит, кто виноват и что делать. М.: МНЭПУ, 1997.</w:t>
      </w:r>
    </w:p>
    <w:p w14:paraId="5475D09B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Экология для школьников: атлас/ под ред. А. Т. Зверева. М.: АСТ-ПРЕСС, 2001.</w:t>
      </w:r>
    </w:p>
    <w:p w14:paraId="46D0B994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 Р. К., Кондырев Л. Г. Природа и цивилизация. М.: Мысль, 1988.</w:t>
      </w:r>
    </w:p>
    <w:p w14:paraId="506C327D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С. В., Игнатович И. В., Сарьян А. В. Взаимоотношения общества и природы. М.: НИИ-природа, 1999.</w:t>
      </w:r>
    </w:p>
    <w:p w14:paraId="61D9C970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адский В. И. Размышления натуралиста. М.: Наука, 1975.</w:t>
      </w:r>
    </w:p>
    <w:p w14:paraId="7B11BA55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К., Детье В. Биология (биологические процессы и законы). М.: Мир, 1977.</w:t>
      </w:r>
    </w:p>
    <w:p w14:paraId="72263740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А. Г. Биогеография с основами экологии. М.: МГУ, 1987.</w:t>
      </w:r>
    </w:p>
    <w:p w14:paraId="3F229380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Глазачев С. Н., Козлова О. Н. Экологическая культура. М.: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изонт, 1997.</w:t>
      </w:r>
    </w:p>
    <w:p w14:paraId="2C817C14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экологическая перспектива. ЮНЕП, 2000.</w:t>
      </w:r>
    </w:p>
    <w:p w14:paraId="7E81D84A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В. Б., Мамонтов С. Г., Сивоглазов В. И. Биология. Общие закономерности. М.:Школа-Пресс, 1996.</w:t>
      </w:r>
    </w:p>
    <w:p w14:paraId="56538498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А. Т. Экология: учеб. Для 10-11 кл. М.: ОНИКС 21 век, 2004.</w:t>
      </w:r>
    </w:p>
    <w:p w14:paraId="5D12A2D8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 М., 1995.</w:t>
      </w:r>
    </w:p>
    <w:p w14:paraId="2EFE1A54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Котляков В. М. География в меняющемся мире. М.: Наука, 2001.</w:t>
      </w:r>
    </w:p>
    <w:p w14:paraId="6544C488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 И. В., Забелин И. М. Очерки истории представлений и взаимоотношений природы и общества. М.: Наука, 1998.</w:t>
      </w:r>
    </w:p>
    <w:p w14:paraId="1A348234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Н. Н. Человек и ноосфера. М.: Молодая гвардия, 1990.</w:t>
      </w:r>
    </w:p>
    <w:p w14:paraId="6B73D4D6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 Ю. Экология. М.: Мир, 1986.</w:t>
      </w:r>
    </w:p>
    <w:p w14:paraId="55B90EAD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Ратанова М. П., Сиротин В. И. Рациональное природопользование и охрана окружающей среды. М., 1995.</w:t>
      </w:r>
    </w:p>
    <w:p w14:paraId="3774E348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Реймерс Н. Ф. Природопользование: словарь-справочник. М.: Мысль, 1990.</w:t>
      </w:r>
    </w:p>
    <w:p w14:paraId="1A40123B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Реймерс Н. Ф. Экология. М.: Россия молодая, 1994.</w:t>
      </w:r>
    </w:p>
    <w:p w14:paraId="27082971" w14:textId="77777777" w:rsidR="004249FC" w:rsidRDefault="00A33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 А. В. Эволюционное учение (Дарвинизм). М.: Высшая школа, 1998.</w:t>
      </w:r>
    </w:p>
    <w:p w14:paraId="7F2A9CE1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52DC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Интернет-сайты</w:t>
      </w:r>
    </w:p>
    <w:p w14:paraId="196483C9" w14:textId="77777777" w:rsidR="004249FC" w:rsidRDefault="0042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2082E5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nsu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s/ecology/ - экологический раздел</w:t>
      </w:r>
    </w:p>
    <w:p w14:paraId="3A4A72F8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www.informeco.ru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информационно-экологический портал</w:t>
      </w:r>
    </w:p>
    <w:p w14:paraId="55295D86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iufs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mufo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MSc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Ecologv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университет фундаментального обучения</w:t>
      </w:r>
    </w:p>
    <w:p w14:paraId="2EF5B7D2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ecoguild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сайты Гильдии экологов</w:t>
      </w:r>
    </w:p>
    <w:p w14:paraId="2399BA79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ecolife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журнал “Экология и жизнь»</w:t>
      </w:r>
    </w:p>
    <w:p w14:paraId="5B937CDC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gost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newmail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нормативов охраны и рационального использования природных ресурсов</w:t>
      </w:r>
    </w:p>
    <w:p w14:paraId="4429FA02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nature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Московского государственного университета по разделам биологии, географии и другим наукам (статьи, рефераты, обзоры)</w:t>
      </w:r>
    </w:p>
    <w:p w14:paraId="196902C2" w14:textId="77777777" w:rsidR="004249FC" w:rsidRDefault="00A33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ssep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rssi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Соросовского образовательного журнала (все статьи в свободном доступе)</w:t>
      </w:r>
    </w:p>
    <w:p w14:paraId="6C9B92C2" w14:textId="77777777" w:rsidR="004249FC" w:rsidRDefault="004249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C5B6" w14:textId="77777777" w:rsidR="00A33910" w:rsidRDefault="00A33910">
      <w:pPr>
        <w:spacing w:line="240" w:lineRule="auto"/>
      </w:pPr>
      <w:r>
        <w:separator/>
      </w:r>
    </w:p>
  </w:endnote>
  <w:endnote w:type="continuationSeparator" w:id="0">
    <w:p w14:paraId="7E1AEF08" w14:textId="77777777" w:rsidR="00A33910" w:rsidRDefault="00A33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1ECC" w14:textId="77777777" w:rsidR="00A33910" w:rsidRDefault="00A33910">
      <w:pPr>
        <w:spacing w:after="0"/>
      </w:pPr>
      <w:r>
        <w:separator/>
      </w:r>
    </w:p>
  </w:footnote>
  <w:footnote w:type="continuationSeparator" w:id="0">
    <w:p w14:paraId="4A21C4FF" w14:textId="77777777" w:rsidR="00A33910" w:rsidRDefault="00A33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590"/>
    <w:multiLevelType w:val="multilevel"/>
    <w:tmpl w:val="0EE34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2165"/>
    <w:multiLevelType w:val="multilevel"/>
    <w:tmpl w:val="3A5F21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2F620FA"/>
    <w:multiLevelType w:val="multilevel"/>
    <w:tmpl w:val="42F620F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20F4"/>
    <w:multiLevelType w:val="multilevel"/>
    <w:tmpl w:val="694E20F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64EDE"/>
    <w:multiLevelType w:val="multilevel"/>
    <w:tmpl w:val="71E64ED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3E"/>
    <w:rsid w:val="000B35C3"/>
    <w:rsid w:val="000E5F98"/>
    <w:rsid w:val="00153866"/>
    <w:rsid w:val="001B4F48"/>
    <w:rsid w:val="00204F4B"/>
    <w:rsid w:val="00374181"/>
    <w:rsid w:val="003C7D3E"/>
    <w:rsid w:val="004163D2"/>
    <w:rsid w:val="004249FC"/>
    <w:rsid w:val="00481C3C"/>
    <w:rsid w:val="00636519"/>
    <w:rsid w:val="00773A6A"/>
    <w:rsid w:val="007E6AC8"/>
    <w:rsid w:val="00A33910"/>
    <w:rsid w:val="00AB6DB6"/>
    <w:rsid w:val="00AF6CA9"/>
    <w:rsid w:val="00C811EF"/>
    <w:rsid w:val="00D51AB3"/>
    <w:rsid w:val="00F1696F"/>
    <w:rsid w:val="00F750EB"/>
    <w:rsid w:val="67A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74B9"/>
  <w15:docId w15:val="{4F9A5866-58D9-4C33-9DC5-F223612F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240" w:lineRule="exact"/>
      <w:ind w:hanging="31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9">
    <w:name w:val="Font Style59"/>
    <w:rPr>
      <w:rFonts w:ascii="Book Antiqua" w:hAnsi="Book Antiqua" w:cs="Book Antiqua"/>
      <w:b/>
      <w:bCs/>
      <w:sz w:val="18"/>
      <w:szCs w:val="18"/>
    </w:rPr>
  </w:style>
  <w:style w:type="character" w:customStyle="1" w:styleId="FontStyle16">
    <w:name w:val="Font Style16"/>
    <w:rPr>
      <w:rFonts w:ascii="Segoe UI" w:hAnsi="Segoe UI" w:cs="Segoe UI"/>
      <w:sz w:val="24"/>
      <w:szCs w:val="24"/>
    </w:rPr>
  </w:style>
  <w:style w:type="character" w:customStyle="1" w:styleId="FontStyle22">
    <w:name w:val="Font Style22"/>
    <w:qFormat/>
    <w:rPr>
      <w:rFonts w:ascii="Palatino Linotype" w:hAnsi="Palatino Linotype" w:cs="Palatino Linotype"/>
      <w:b/>
      <w:bCs/>
      <w:i/>
      <w:iCs/>
      <w:sz w:val="22"/>
      <w:szCs w:val="22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1">
    <w:name w:val="Font Style21"/>
    <w:rPr>
      <w:rFonts w:ascii="Century Schoolbook" w:hAnsi="Century Schoolbook" w:cs="Century Schoolbook"/>
      <w:sz w:val="22"/>
      <w:szCs w:val="22"/>
    </w:rPr>
  </w:style>
  <w:style w:type="character" w:customStyle="1" w:styleId="FontStyle17">
    <w:name w:val="Font Style17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qFormat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9">
    <w:name w:val="Font Style19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4">
    <w:name w:val="Font Style2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34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">
    <w:name w:val="Font Style23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u.ru" TargetMode="External"/><Relationship Id="rId13" Type="http://schemas.openxmlformats.org/officeDocument/2006/relationships/hyperlink" Target="http://www.gost.newmail.ru/eco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/ecolife.ru/index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guild.naro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ufs.edu/mufo.ru/MSc-Ecologv-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eco.ru" TargetMode="External"/><Relationship Id="rId14" Type="http://schemas.openxmlformats.org/officeDocument/2006/relationships/hyperlink" Target="http://www.na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3842</Words>
  <Characters>21904</Characters>
  <Application>Microsoft Office Word</Application>
  <DocSecurity>0</DocSecurity>
  <Lines>182</Lines>
  <Paragraphs>51</Paragraphs>
  <ScaleCrop>false</ScaleCrop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Тулинова АА</cp:lastModifiedBy>
  <cp:revision>9</cp:revision>
  <cp:lastPrinted>2022-09-20T17:56:00Z</cp:lastPrinted>
  <dcterms:created xsi:type="dcterms:W3CDTF">2022-09-19T12:00:00Z</dcterms:created>
  <dcterms:modified xsi:type="dcterms:W3CDTF">2023-09-01T08:32:00Z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22E76667E1BF4A62971855033AD143F8</vt:lpwstr>
  </property>
</Properties>
</file>