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A66F" w14:textId="4DF4AD8A" w:rsidR="00FC321B" w:rsidRDefault="00FC3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EB27055" w14:textId="68BA5D17" w:rsidR="00FC321B" w:rsidRDefault="00FC3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24E803C1" wp14:editId="2CB2F6FF">
            <wp:extent cx="6644640" cy="9136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50F7" w14:textId="28C2E208" w:rsidR="00FC321B" w:rsidRDefault="00FC3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71F558A9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sz w:val="32"/>
          <w:szCs w:val="28"/>
        </w:rPr>
        <w:t>рограмма: детское объединение «Анатомия и здоровье человека»</w:t>
      </w:r>
      <w:r>
        <w:rPr>
          <w:rFonts w:ascii="Times New Roman" w:hAnsi="Times New Roman" w:cs="Times New Roman"/>
          <w:sz w:val="32"/>
          <w:szCs w:val="28"/>
        </w:rPr>
        <w:t xml:space="preserve">, модифицированная образовательная программа разработана на основе </w:t>
      </w:r>
    </w:p>
    <w:p w14:paraId="6C574DFE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авторского курса под редакцией авторов: Л.В.Максимычева, Е.В.Алексеева, О.С.Гладышева « Человек и его здоровье».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57FA30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Направленность образовательной программы- социально-педагогическая.</w:t>
      </w:r>
    </w:p>
    <w:p w14:paraId="0625F974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Календ</w:t>
      </w:r>
      <w:r>
        <w:rPr>
          <w:rFonts w:ascii="Times New Roman" w:hAnsi="Times New Roman" w:cs="Times New Roman"/>
          <w:sz w:val="32"/>
          <w:szCs w:val="28"/>
        </w:rPr>
        <w:t xml:space="preserve">арно-тематическое планирование составлено на 1 год обучения. Программа «Человек и его здоровье» реализуется в общеобразовательном учреждении в объеме </w:t>
      </w:r>
      <w:r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час</w:t>
      </w:r>
      <w:r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 xml:space="preserve"> в неделю во внеурочное время в объеме </w:t>
      </w:r>
      <w:r>
        <w:rPr>
          <w:rFonts w:ascii="Times New Roman" w:hAnsi="Times New Roman" w:cs="Times New Roman"/>
          <w:sz w:val="32"/>
          <w:szCs w:val="28"/>
        </w:rPr>
        <w:t>68</w:t>
      </w:r>
      <w:r>
        <w:rPr>
          <w:rFonts w:ascii="Times New Roman" w:hAnsi="Times New Roman" w:cs="Times New Roman"/>
          <w:sz w:val="32"/>
          <w:szCs w:val="28"/>
        </w:rPr>
        <w:t xml:space="preserve"> час</w:t>
      </w:r>
      <w:r>
        <w:rPr>
          <w:rFonts w:ascii="Times New Roman" w:hAnsi="Times New Roman" w:cs="Times New Roman"/>
          <w:sz w:val="32"/>
          <w:szCs w:val="28"/>
        </w:rPr>
        <w:t>ов</w:t>
      </w:r>
      <w:r>
        <w:rPr>
          <w:rFonts w:ascii="Times New Roman" w:hAnsi="Times New Roman" w:cs="Times New Roman"/>
          <w:sz w:val="32"/>
          <w:szCs w:val="28"/>
        </w:rPr>
        <w:t xml:space="preserve"> в год.</w:t>
      </w:r>
    </w:p>
    <w:p w14:paraId="79DF8DE9" w14:textId="77777777" w:rsidR="00B97129" w:rsidRDefault="00B9712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10541B62" w14:textId="77777777" w:rsidR="00B97129" w:rsidRDefault="00B9712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05AB3C45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Формы и методы, используемые на занятиях</w:t>
      </w:r>
      <w:r>
        <w:rPr>
          <w:rFonts w:ascii="Times New Roman" w:hAnsi="Times New Roman" w:cs="Times New Roman"/>
          <w:sz w:val="32"/>
          <w:szCs w:val="28"/>
        </w:rPr>
        <w:t>:</w:t>
      </w:r>
    </w:p>
    <w:p w14:paraId="1533E95A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групповые (лекции, беседы, практикумы, игры, экскурсии);</w:t>
      </w:r>
    </w:p>
    <w:p w14:paraId="038BE3B6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индивидуальные (консультации, исследовательские работы)</w:t>
      </w:r>
    </w:p>
    <w:p w14:paraId="28AB7192" w14:textId="77777777" w:rsidR="00B97129" w:rsidRDefault="00B9712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5430A735" w14:textId="77777777" w:rsidR="00B97129" w:rsidRDefault="00B9712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698B8CCB" w14:textId="77777777" w:rsidR="00B97129" w:rsidRDefault="003764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Итоги</w:t>
      </w:r>
      <w:r>
        <w:rPr>
          <w:rFonts w:ascii="Times New Roman" w:hAnsi="Times New Roman" w:cs="Times New Roman"/>
          <w:sz w:val="32"/>
          <w:szCs w:val="28"/>
        </w:rPr>
        <w:t xml:space="preserve"> занятий будут подведены в форме т</w:t>
      </w:r>
      <w:r>
        <w:rPr>
          <w:rFonts w:ascii="Times New Roman" w:hAnsi="Times New Roman" w:cs="Times New Roman"/>
          <w:sz w:val="32"/>
          <w:szCs w:val="28"/>
        </w:rPr>
        <w:t>ворческой</w:t>
      </w:r>
      <w:r>
        <w:rPr>
          <w:rFonts w:ascii="Times New Roman" w:hAnsi="Times New Roman" w:cs="Times New Roman"/>
          <w:sz w:val="32"/>
          <w:szCs w:val="28"/>
        </w:rPr>
        <w:t xml:space="preserve"> работы</w:t>
      </w:r>
      <w:r>
        <w:rPr>
          <w:rFonts w:ascii="Times New Roman" w:hAnsi="Times New Roman" w:cs="Times New Roman"/>
          <w:sz w:val="32"/>
          <w:szCs w:val="28"/>
        </w:rPr>
        <w:t>.</w:t>
      </w:r>
    </w:p>
    <w:p w14:paraId="29A54135" w14:textId="77777777" w:rsidR="00B97129" w:rsidRDefault="00B9712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43C35297" w14:textId="77777777" w:rsidR="00B97129" w:rsidRDefault="003764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744378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кружковой работы по биологии «Человек и его здоровье» составлена основе </w:t>
      </w:r>
      <w:bookmarkStart w:id="0" w:name="_Hlk114487264"/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авторского курса под редакцией авторов: Л.В.Максимычева, Е.В.Алексеева, О.С.Гладышева и предназначена для учащихся 9-11-х классов основной общеобразовательной школы. </w:t>
      </w:r>
      <w:bookmarkEnd w:id="0"/>
    </w:p>
    <w:p w14:paraId="4F124919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ссчитан на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течении 1года (9-11кл) общего времени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ч. в неделю).</w:t>
      </w:r>
    </w:p>
    <w:p w14:paraId="0B8B19E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кружок расширяет кругозор учащихся в области изучения здоровья человека, готовит учащихся к вступлению во взрослую жизнь, помогает им адаптироваться в различных жизненных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итуациях, что для наших воспитанников является главным. Раскрывает подростка как личность, учит его жить в обществе.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курса помогает ребёнку осознать себя в окружающем мире, понять,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здоровье — это достояние всего общества, поэтому он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бережно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и своему здоровью, а также осознать то, что здоровье человека напрямую связано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факторами окружающей среды. Курс помогает в осознании того, что человек —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биосоциальное создание: с одной стороны, это биологическое существо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проблемы, а с другой стороны, человек — это личность. Ребёнок учится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проявлении своих эмоций, чувствах, мотивах поведения. Эта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снижение стрессовых ситуаций, если же они и возникли, — на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последствий.</w:t>
      </w:r>
    </w:p>
    <w:p w14:paraId="726C7F63" w14:textId="77777777" w:rsidR="00B97129" w:rsidRDefault="0037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курсе рассматриваются биологические особенности организма человека, психические особенности и эмоционально-волевые, особенности нервной системы, то, что выходит за рамки школьной программы по биологии. Его содержание и рекомендуем</w:t>
      </w:r>
      <w:r>
        <w:rPr>
          <w:rFonts w:ascii="Times New Roman" w:hAnsi="Times New Roman" w:cs="Times New Roman"/>
          <w:color w:val="000000"/>
          <w:sz w:val="24"/>
          <w:szCs w:val="24"/>
        </w:rPr>
        <w:t>ые формы и методы обучения способствуют удовлетворению познавательных интересов, повышению информационной и коммуникативной компетенции, выявлению профессиональных интересов. Программа предполагает более подробное изучение отдельных тем курса «Общая биолог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ия», таких тем как «Закономерности наследственности и изменчивости», «Генетика и здоровье человека». Программа позволяет ориентироваться на интересы учащихся и поэтому помогает решать важные учебные задачи, систематизируя, углубляя и расширяя биологические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направлен на максимальную адаптацию молодого человека к жизни. </w:t>
      </w:r>
    </w:p>
    <w:p w14:paraId="475FF113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курс обобщающим уроком, на котором подводится итог работы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года. Дети должны прийти к убеждению, что от гармоничного единства личности, общества и природы 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исит выживание цивилизации, качество окружающей среды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самоощущение в ней человека.</w:t>
      </w:r>
    </w:p>
    <w:p w14:paraId="46B04656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387225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23C456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Сформировать убеждение, что выживание цивилизации, качество окружающей среды зависит от гармоничного единства личности, общества и природы. </w:t>
      </w:r>
    </w:p>
    <w:p w14:paraId="7D407C3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-Умение сохранить сво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здоровье как компонент общечеловеческой культуры. </w:t>
      </w:r>
    </w:p>
    <w:p w14:paraId="2DEAB329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Гигиеническое воспитание и формирован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здорового образа жизни в целях сохранения психического, физического и нравственного здоровья. </w:t>
      </w:r>
    </w:p>
    <w:p w14:paraId="1FE7E99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у школьников мотивов бережного отношения к природе, ко всему живому как главной ценности на Земле.</w:t>
      </w:r>
    </w:p>
    <w:p w14:paraId="1EF7FF99" w14:textId="77777777" w:rsidR="00B97129" w:rsidRDefault="0037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учащихся к практической деятельности в области медицины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 психологических службах.</w:t>
      </w:r>
    </w:p>
    <w:p w14:paraId="2B155298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E6C08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планируется через решение следующих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534E7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-Дать элементарные знания об инфекционных, иммунных и генетических заболеваниях, о нарушениях нервной системы, о закономерностях формирования личности в семье и обществе. </w:t>
      </w:r>
    </w:p>
    <w:p w14:paraId="16F50F4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-Дать элементарные знания по психологии.</w:t>
      </w:r>
    </w:p>
    <w:p w14:paraId="5258FD67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-Развивать умения и навыки в оказании перво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медицинской помощи при травмах, аллергии, бронхиальной астме. </w:t>
      </w:r>
    </w:p>
    <w:p w14:paraId="3AFE270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Научить детей основам правильного питания. </w:t>
      </w:r>
    </w:p>
    <w:p w14:paraId="432AFB19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-Развить умения использовать теоретические знания в жизни.</w:t>
      </w:r>
    </w:p>
    <w:p w14:paraId="62EFCE9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Научить улучшать собственное физическое и психическое состояние. </w:t>
      </w:r>
    </w:p>
    <w:p w14:paraId="24D54EE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Сформулировать о</w:t>
      </w:r>
      <w:r>
        <w:rPr>
          <w:rFonts w:ascii="Times New Roman" w:hAnsi="Times New Roman" w:cs="Times New Roman"/>
          <w:color w:val="000000"/>
          <w:sz w:val="24"/>
          <w:szCs w:val="24"/>
        </w:rPr>
        <w:t>тказ в образе жизни и поведения, наносящего вред, как своему здоровью, так и здоровью окружающих.</w:t>
      </w:r>
    </w:p>
    <w:p w14:paraId="2640917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Сформировать нетерпимое отношение к ухудшению условий окружающей среды, наносящих ущерб здоровью людей, сознательное участие будущих граждан нашего обществ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охране здоровья и формирование среды, способствующей сохранению здоровья, особенно их труда и быта. </w:t>
      </w:r>
    </w:p>
    <w:p w14:paraId="1618654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-Формирование адекватного поведения, направленного на выздоровление в случае болезни, особенно хронической.</w:t>
      </w:r>
    </w:p>
    <w:p w14:paraId="40F15A3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интереса к получению знаний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человеке как явлении природы. </w:t>
      </w:r>
    </w:p>
    <w:p w14:paraId="061E9D2B" w14:textId="77777777" w:rsidR="00B97129" w:rsidRDefault="0037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-Развитие творческого потенциала учащегося, подготовка рефератов, сообщений, выполнение практических и исследовательских работ.</w:t>
      </w:r>
    </w:p>
    <w:p w14:paraId="5F801C0A" w14:textId="77777777" w:rsidR="00B97129" w:rsidRDefault="00B9712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085EC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конкретного учебного предмета.</w:t>
      </w:r>
    </w:p>
    <w:p w14:paraId="04DE83DB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 обучения</w:t>
      </w:r>
    </w:p>
    <w:p w14:paraId="67752938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воспитывать у учащихся чувство гордости за российскую биологическую науку;</w:t>
      </w:r>
    </w:p>
    <w:p w14:paraId="14BB402F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-умение учащимися реализовывать теоретические познания на практике; </w:t>
      </w:r>
    </w:p>
    <w:p w14:paraId="6E9A01B2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-понимание учащимися ценности здорового и безопасного образа жизни; </w:t>
      </w:r>
    </w:p>
    <w:p w14:paraId="253FF377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-понимание значимости обучения для повседне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вной жизни и осознанного выбора профессии; </w:t>
      </w:r>
    </w:p>
    <w:p w14:paraId="216BE1FE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признание права каждого на собственное мнение; </w:t>
      </w:r>
    </w:p>
    <w:p w14:paraId="42C984DF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-умение отстаивать свою точку зрения;</w:t>
      </w:r>
    </w:p>
    <w:p w14:paraId="47FB304F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-эмоционально-положительное отношение к сверстникам;</w:t>
      </w:r>
    </w:p>
    <w:p w14:paraId="0A79239D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-умение слушать и слышать другое мнение, вести дискуссию, оперировать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фактами  как для доказательства, так и для опровержения существующего мнения.</w:t>
      </w:r>
    </w:p>
    <w:p w14:paraId="6457FA80" w14:textId="77777777" w:rsidR="00B97129" w:rsidRDefault="00B971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31F0BF" w14:textId="77777777" w:rsidR="00B97129" w:rsidRDefault="003764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 обучения</w:t>
      </w:r>
    </w:p>
    <w:p w14:paraId="7CED869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оказать первую помощь при травмах; </w:t>
      </w:r>
    </w:p>
    <w:p w14:paraId="3F51E37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приготовить и использовать элементарные антисептические средства;</w:t>
      </w:r>
    </w:p>
    <w:p w14:paraId="439123E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3.составить рацион питания; </w:t>
      </w:r>
    </w:p>
    <w:p w14:paraId="321C1C0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4.ухаживать за новорожденным; </w:t>
      </w:r>
    </w:p>
    <w:p w14:paraId="7B6D209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решать генетические задачи о человеке; </w:t>
      </w:r>
    </w:p>
    <w:p w14:paraId="248778E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 УУД </w:t>
      </w:r>
    </w:p>
    <w:p w14:paraId="7C36E78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обнаруживать и формулировать проблему в классной и индивидуальной учебной деятельности.</w:t>
      </w:r>
    </w:p>
    <w:p w14:paraId="615DE2B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Выдвигать версии решения </w:t>
      </w:r>
      <w:r>
        <w:rPr>
          <w:rFonts w:ascii="Times New Roman" w:hAnsi="Times New Roman" w:cs="Times New Roman"/>
          <w:sz w:val="24"/>
          <w:szCs w:val="24"/>
        </w:rPr>
        <w:t xml:space="preserve">проблемы, осознавать конечный результат, выбирать из предложенных и искать самостоятельно средства достижения цели. </w:t>
      </w:r>
    </w:p>
    <w:p w14:paraId="69CE6B7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Составлять (индивидуально или в группе) план решения проблемы (выполнения проекта). </w:t>
      </w:r>
    </w:p>
    <w:p w14:paraId="2EFD2219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Подбирать к каждой проблеме (задаче) адекватную </w:t>
      </w:r>
      <w:r>
        <w:rPr>
          <w:rFonts w:ascii="Times New Roman" w:hAnsi="Times New Roman" w:cs="Times New Roman"/>
          <w:sz w:val="24"/>
          <w:szCs w:val="24"/>
        </w:rPr>
        <w:t xml:space="preserve">ей теоретическую модель. </w:t>
      </w:r>
    </w:p>
    <w:p w14:paraId="4011F49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 </w:t>
      </w:r>
    </w:p>
    <w:p w14:paraId="0BE0569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Планировать свою индивидуальную образовательную тр</w:t>
      </w:r>
      <w:r>
        <w:rPr>
          <w:rFonts w:ascii="Times New Roman" w:hAnsi="Times New Roman" w:cs="Times New Roman"/>
          <w:sz w:val="24"/>
          <w:szCs w:val="24"/>
        </w:rPr>
        <w:t xml:space="preserve">аекторию. </w:t>
      </w:r>
    </w:p>
    <w:p w14:paraId="38659DC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14:paraId="2D623EA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Свободно пользоваться выработанными критериями оценки и самооце</w:t>
      </w:r>
      <w:r>
        <w:rPr>
          <w:rFonts w:ascii="Times New Roman" w:hAnsi="Times New Roman" w:cs="Times New Roman"/>
          <w:sz w:val="24"/>
          <w:szCs w:val="24"/>
        </w:rPr>
        <w:t xml:space="preserve">нки, исходя из цели и имеющихся критериев, различая результат и способы действий. </w:t>
      </w:r>
    </w:p>
    <w:p w14:paraId="2D0B177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ходе представления проекта давать оценку его результатам. </w:t>
      </w:r>
    </w:p>
    <w:p w14:paraId="1D90E96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Самостоятельно осознавать причины своего успеха или неуспеха и находить способы.</w:t>
      </w:r>
    </w:p>
    <w:p w14:paraId="5B5804B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Уметь оценить степен</w:t>
      </w:r>
      <w:r>
        <w:rPr>
          <w:rFonts w:ascii="Times New Roman" w:hAnsi="Times New Roman" w:cs="Times New Roman"/>
          <w:sz w:val="24"/>
          <w:szCs w:val="24"/>
        </w:rPr>
        <w:t xml:space="preserve">ь успешности своей индивидуальной образовательной деятельности. </w:t>
      </w:r>
    </w:p>
    <w:p w14:paraId="5AB8CB1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7E536A65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5A45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</w:t>
      </w:r>
      <w:r>
        <w:rPr>
          <w:rFonts w:ascii="Times New Roman" w:hAnsi="Times New Roman" w:cs="Times New Roman"/>
          <w:i/>
          <w:sz w:val="24"/>
          <w:szCs w:val="24"/>
        </w:rPr>
        <w:t xml:space="preserve">УД </w:t>
      </w:r>
    </w:p>
    <w:p w14:paraId="7C1F97C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1.Анализировать, сравнивать, классифицировать и обобщать понятия: </w:t>
      </w:r>
    </w:p>
    <w:p w14:paraId="630E307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2.Давать определение понятиям на основе изученного на различных предметах учебного материала; </w:t>
      </w:r>
    </w:p>
    <w:p w14:paraId="32652AC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Осуществлять логическую операцию установления родовидовых отношений; </w:t>
      </w:r>
    </w:p>
    <w:p w14:paraId="6E27ECD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4.Обобщать понятия – осуществлять логическую операцию перехода от понятия с меньшим объемом к понятию с большим объемом. </w:t>
      </w:r>
    </w:p>
    <w:p w14:paraId="0CB4C873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5.Строить логическое рассуждение, включающее установление причинно-следственных связей. </w:t>
      </w:r>
    </w:p>
    <w:p w14:paraId="0E7A9203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 </w:t>
      </w:r>
    </w:p>
    <w:p w14:paraId="0F403357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7.Представлять информацию в виде конспектов, таблиц, схем, графиков. </w:t>
      </w:r>
    </w:p>
    <w:p w14:paraId="2CFE579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8.Преобразовывать ин</w:t>
      </w:r>
      <w:r>
        <w:rPr>
          <w:rFonts w:ascii="Times New Roman" w:hAnsi="Times New Roman" w:cs="Times New Roman"/>
          <w:sz w:val="24"/>
          <w:szCs w:val="24"/>
        </w:rPr>
        <w:t xml:space="preserve">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14:paraId="347209A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9.Понимая позицию другого, различать в его речи: мнение (точку зрения), доказате</w:t>
      </w:r>
      <w:r>
        <w:rPr>
          <w:rFonts w:ascii="Times New Roman" w:hAnsi="Times New Roman" w:cs="Times New Roman"/>
          <w:sz w:val="24"/>
          <w:szCs w:val="24"/>
        </w:rPr>
        <w:t xml:space="preserve">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14:paraId="15EA0DF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10.Самому создавать источники информации разного типа и для разных ау</w:t>
      </w:r>
      <w:r>
        <w:rPr>
          <w:rFonts w:ascii="Times New Roman" w:hAnsi="Times New Roman" w:cs="Times New Roman"/>
          <w:sz w:val="24"/>
          <w:szCs w:val="24"/>
        </w:rPr>
        <w:t xml:space="preserve">диторий, соблюдать информационную гигиену и правила информационной безопасности. </w:t>
      </w:r>
    </w:p>
    <w:p w14:paraId="4F256CB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</w:t>
      </w:r>
      <w:r>
        <w:rPr>
          <w:rFonts w:ascii="Times New Roman" w:hAnsi="Times New Roman" w:cs="Times New Roman"/>
          <w:sz w:val="24"/>
          <w:szCs w:val="24"/>
        </w:rPr>
        <w:t>атные средства и сервисы.</w:t>
      </w:r>
    </w:p>
    <w:p w14:paraId="69C912C7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25C1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14:paraId="43F4E67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1..Планирование учебного сотрудничества с учителем и сверстниками: определение цели, функций участников, способов взаимодействия. </w:t>
      </w:r>
    </w:p>
    <w:p w14:paraId="2539DE23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2.Постановка вопросов: инициативное сотрудничество в поиске и сборе информации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0BB11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3.Разрешение конфликтов: выявление, идентификация проблемы, поиск и оценка альтернативных способов разрешения конфликта, принятие решения и его реализация. </w:t>
      </w:r>
    </w:p>
    <w:p w14:paraId="3394B68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Управление поведением партнёра: контроль, коррекция, оценка действий партнёра. </w:t>
      </w:r>
    </w:p>
    <w:p w14:paraId="6B2B8C0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с д</w:t>
      </w:r>
      <w:r>
        <w:rPr>
          <w:rFonts w:ascii="Times New Roman" w:hAnsi="Times New Roman" w:cs="Times New Roman"/>
          <w:sz w:val="24"/>
          <w:szCs w:val="24"/>
        </w:rPr>
        <w:t>остаточно полнотой и точностью выражать свои мысли в соответствии с задачами и условиями коммуникации.</w:t>
      </w:r>
    </w:p>
    <w:p w14:paraId="00A87FE1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E943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обучения</w:t>
      </w:r>
    </w:p>
    <w:p w14:paraId="0AC89B50" w14:textId="77777777" w:rsidR="00B97129" w:rsidRDefault="003764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Знают: </w:t>
      </w:r>
    </w:p>
    <w:p w14:paraId="4CFAF3C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-методы наук, изучающих человека; </w:t>
      </w:r>
    </w:p>
    <w:p w14:paraId="5266D71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-свои права при обращении в лечебное учреждение; </w:t>
      </w:r>
    </w:p>
    <w:p w14:paraId="4E57216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-наиболее распространенные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аболевания, инфекции, их клиническая картина и профилактика; </w:t>
      </w:r>
    </w:p>
    <w:p w14:paraId="7FA8D97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-хронические заболевания: причины возникновения, клиническая картина; </w:t>
      </w:r>
    </w:p>
    <w:p w14:paraId="0BAB5F6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-влияние наркотических средств: (никотин, алкоголь, наркотики, токсикомания) на все системы организма и психику человека; </w:t>
      </w:r>
    </w:p>
    <w:p w14:paraId="4878D79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-основные требования к охране труда; </w:t>
      </w:r>
    </w:p>
    <w:p w14:paraId="5EF4043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-значение питательных веществ, витаминов и минеральных веществ; </w:t>
      </w:r>
    </w:p>
    <w:p w14:paraId="5252809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-что такое рациональное питание; </w:t>
      </w:r>
    </w:p>
    <w:p w14:paraId="421B9C5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-влияние отравляющих веществ на организм человека; </w:t>
      </w:r>
    </w:p>
    <w:p w14:paraId="384A5328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 влиянии ближайшего окружения: домашних условий, социума на организм человека; </w:t>
      </w:r>
    </w:p>
    <w:p w14:paraId="1665084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-заболевания, передающиеся половым путем; </w:t>
      </w:r>
    </w:p>
    <w:p w14:paraId="3CFBC1C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 организации поведения и психики человека; </w:t>
      </w:r>
    </w:p>
    <w:p w14:paraId="21466A7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 психических процессах ( восприятие, воображение, внимание, память, мышление, эмоции); свойствах личности( индивидуальность, темперамент, воля, самооценка), навыках общения и разрешения конфликтов; состоянии окружающей среды в конкретной местности; влиян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окружающей среды на здоровье человека; -мерах по улучшению качества окружающей среды. </w:t>
      </w:r>
    </w:p>
    <w:p w14:paraId="256EB896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Умеют: </w:t>
      </w:r>
    </w:p>
    <w:p w14:paraId="23AC212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оказать первую помощь при травмах; </w:t>
      </w:r>
    </w:p>
    <w:p w14:paraId="1D813DD3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приготовить и использовать элементарные антисептические средства; </w:t>
      </w:r>
    </w:p>
    <w:p w14:paraId="022D7AE8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3.составить рацион питания; </w:t>
      </w:r>
    </w:p>
    <w:p w14:paraId="25D0D30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4.ухаживать за новор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ожденным; </w:t>
      </w:r>
    </w:p>
    <w:p w14:paraId="573D591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решать генетические задачи о человеке;</w:t>
      </w:r>
    </w:p>
    <w:p w14:paraId="679091A3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00DD5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8F6245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B9CC42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DDB59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Выпускник научится</w:t>
      </w:r>
    </w:p>
    <w:p w14:paraId="038D9711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</w:t>
      </w:r>
      <w:r>
        <w:rPr>
          <w:rFonts w:ascii="Times New Roman" w:hAnsi="Times New Roman" w:cs="Times New Roman"/>
          <w:sz w:val="24"/>
          <w:szCs w:val="24"/>
        </w:rPr>
        <w:t>ных и простудных заболеваний;</w:t>
      </w:r>
    </w:p>
    <w:p w14:paraId="69E915DB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2DF8529E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оказания первой помощи; </w:t>
      </w:r>
    </w:p>
    <w:p w14:paraId="2A864BFE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</w:t>
      </w:r>
      <w:r>
        <w:rPr>
          <w:rFonts w:ascii="Times New Roman" w:hAnsi="Times New Roman" w:cs="Times New Roman"/>
          <w:sz w:val="24"/>
          <w:szCs w:val="24"/>
        </w:rPr>
        <w:t xml:space="preserve"> отдыха;</w:t>
      </w:r>
    </w:p>
    <w:p w14:paraId="7D1E2BE2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тип памяти, восприятия и объем внимания;</w:t>
      </w:r>
    </w:p>
    <w:p w14:paraId="09866A6D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свои недостатки и достоинства с позиции здоровой личности;</w:t>
      </w:r>
    </w:p>
    <w:p w14:paraId="04AD8BAD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конфликтные ситуации и стараться не провоцировать и не вступать в них, а также выявлять способы разрешения к</w:t>
      </w:r>
      <w:r>
        <w:rPr>
          <w:rFonts w:ascii="Times New Roman" w:hAnsi="Times New Roman" w:cs="Times New Roman"/>
          <w:sz w:val="24"/>
          <w:szCs w:val="24"/>
        </w:rPr>
        <w:t>онфликтных ситуаций с позиции здоровой личности;</w:t>
      </w:r>
    </w:p>
    <w:p w14:paraId="10D4288B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362414EB" w14:textId="77777777" w:rsidR="00B97129" w:rsidRDefault="003764F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среды.</w:t>
      </w:r>
    </w:p>
    <w:p w14:paraId="21434C98" w14:textId="77777777" w:rsidR="00B97129" w:rsidRDefault="00B971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DE392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 научиться</w:t>
      </w:r>
    </w:p>
    <w:p w14:paraId="4143C0D9" w14:textId="77777777" w:rsidR="00B97129" w:rsidRDefault="003764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5F4A0E56" w14:textId="77777777" w:rsidR="00B97129" w:rsidRDefault="003764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14:paraId="3714DA5A" w14:textId="77777777" w:rsidR="00B97129" w:rsidRDefault="003764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60971C2" w14:textId="77777777" w:rsidR="00B97129" w:rsidRDefault="003764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анализировать и оце</w:t>
      </w:r>
      <w:r>
        <w:rPr>
          <w:rFonts w:ascii="Times New Roman" w:hAnsi="Times New Roman" w:cs="Times New Roman"/>
          <w:i/>
          <w:sz w:val="24"/>
          <w:szCs w:val="24"/>
        </w:rPr>
        <w:t>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35DE8C2" w14:textId="77777777" w:rsidR="00B97129" w:rsidRDefault="003764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</w:t>
      </w:r>
      <w:r>
        <w:rPr>
          <w:rFonts w:ascii="Times New Roman" w:hAnsi="Times New Roman" w:cs="Times New Roman"/>
          <w:i/>
          <w:iCs/>
          <w:sz w:val="24"/>
          <w:szCs w:val="24"/>
        </w:rPr>
        <w:t>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64B726AD" w14:textId="77777777" w:rsidR="00B97129" w:rsidRDefault="00B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153B0A2" w14:textId="77777777" w:rsidR="00B97129" w:rsidRDefault="00B97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AC255E" w14:textId="77777777" w:rsidR="00B97129" w:rsidRDefault="00376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виды деятельности обучающихся:</w:t>
      </w:r>
    </w:p>
    <w:p w14:paraId="01228448" w14:textId="77777777" w:rsidR="00B97129" w:rsidRDefault="003764F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 с источниками информации;</w:t>
      </w:r>
    </w:p>
    <w:p w14:paraId="24397EAC" w14:textId="77777777" w:rsidR="00B97129" w:rsidRDefault="003764F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выделение фактов,док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азательство проблемы;</w:t>
      </w:r>
    </w:p>
    <w:p w14:paraId="4CBD4F05" w14:textId="77777777" w:rsidR="00B97129" w:rsidRDefault="003764F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 с текстом и его анализ;</w:t>
      </w:r>
    </w:p>
    <w:p w14:paraId="158D638D" w14:textId="77777777" w:rsidR="00B97129" w:rsidRDefault="003764F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исследовательская и проектная деятельность;</w:t>
      </w:r>
    </w:p>
    <w:p w14:paraId="6C30C33B" w14:textId="77777777" w:rsidR="00B97129" w:rsidRDefault="003764F5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практикумы.</w:t>
      </w:r>
    </w:p>
    <w:p w14:paraId="25BE9251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FFE5D9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21870D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46FA08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F2C57E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8F62A5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C80EAF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E838FF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DF7E5B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FF3C3B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B66EBD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C31131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77580C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7996A2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948943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62A2F7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12861F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B00311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7278AB" w14:textId="77777777" w:rsidR="00B97129" w:rsidRDefault="00B971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8C1BA0" w14:textId="77777777" w:rsidR="00B97129" w:rsidRDefault="00376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14:paraId="1C0CAB5C" w14:textId="77777777" w:rsidR="00B97129" w:rsidRDefault="00376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Общее количество часов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</w:p>
    <w:p w14:paraId="2D16A0EB" w14:textId="77777777" w:rsidR="00B97129" w:rsidRDefault="003764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I Социальная медицина(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14:paraId="58282F8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Введение. Общее знакомство с курсом «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 его здоровье». Предмет и задачи курса. Роль физиологии в развитии науки. Связь физиологии с другими науками. Системный подход к здоровью человека. Медицинская статистика. Демографическое состояние здоровья населения России. Гигиена. Санитария. Фа</w:t>
      </w:r>
      <w:r>
        <w:rPr>
          <w:rFonts w:ascii="Times New Roman" w:hAnsi="Times New Roman" w:cs="Times New Roman"/>
          <w:color w:val="000000"/>
          <w:sz w:val="24"/>
          <w:szCs w:val="24"/>
        </w:rPr>
        <w:t>кторы, определяющие здоровье населения. Современное финансирование медицинских учреждений, инвалидность, льготы, донорство. Занятия с элементами психологического тренинга «Здоровый образ жизни»</w:t>
      </w:r>
    </w:p>
    <w:p w14:paraId="18B57923" w14:textId="77777777" w:rsidR="00B97129" w:rsidRDefault="003764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II Инфекционные заболевания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14:paraId="04F4F4A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борьбы челове</w:t>
      </w:r>
      <w:r>
        <w:rPr>
          <w:rFonts w:ascii="Times New Roman" w:hAnsi="Times New Roman" w:cs="Times New Roman"/>
          <w:color w:val="000000"/>
          <w:sz w:val="24"/>
          <w:szCs w:val="24"/>
        </w:rPr>
        <w:t>чества с инфекционными заболеваниями. Причины инфекционных заболеваний. Периоды инфекционного заболевания, инкубационный период, выздоровление. Иммунитет, иммунная система. История становления иммунологии как науки (Л. Пастер, Э. Дженнер, И. И. Мечников, П</w:t>
      </w:r>
      <w:r>
        <w:rPr>
          <w:rFonts w:ascii="Times New Roman" w:hAnsi="Times New Roman" w:cs="Times New Roman"/>
          <w:color w:val="000000"/>
          <w:sz w:val="24"/>
          <w:szCs w:val="24"/>
        </w:rPr>
        <w:t>. Эрлих, Р. Кох). Пути решения проблемы иммунопрофилактики. Инфекционные заболевания дыхательной системы: туберкулез, ОРВИ, грипп. Причины появления заболевания, меры профилактики. Вирусы, пути проникновения в организм, заболевания вызываемые вирусом. ВИЧ-</w:t>
      </w:r>
      <w:r>
        <w:rPr>
          <w:rFonts w:ascii="Times New Roman" w:hAnsi="Times New Roman" w:cs="Times New Roman"/>
          <w:color w:val="000000"/>
          <w:sz w:val="24"/>
          <w:szCs w:val="24"/>
        </w:rPr>
        <w:t>инфекция; пути заражения, способы предупреждения, история открытия болезни. Профилактика заболевания. Разработка вакцины. Инфекционные заболевания пищеварительной системы. Бактериальные кишечные инфекции: холера, дизентерия, сальмонеллез ,ботулизм. Вирусны</w:t>
      </w:r>
      <w:r>
        <w:rPr>
          <w:rFonts w:ascii="Times New Roman" w:hAnsi="Times New Roman" w:cs="Times New Roman"/>
          <w:color w:val="000000"/>
          <w:sz w:val="24"/>
          <w:szCs w:val="24"/>
        </w:rPr>
        <w:t>е инфекции пищеварительной системы: гепатит А. Пищевые токсические инфекции. Глистные инвазии: аскаридоз, описторхоз. Заболевания кожи: чесотка, дерматит, грибковые заболевания. Симптомы. Причина, лечение. Занятия с элементами психологического тренинга « 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доровый образ жизни».</w:t>
      </w:r>
    </w:p>
    <w:p w14:paraId="445B7D3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III Заболевания, связанные с вредными привычками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14:paraId="04DEB3A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«вредные привычки». Основные группы вредных привычек. Курение, мифы и реальность. Влияние курения на организм человека: анемия, нарушение зрения, заболевания сердеч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- сосудистой системы, аллергия, ухудшение памяти, нарушение работы пищеварительной, половой системы, влияние на будущее потомство, психическая и физическая зависимость от никотина. Женское курение. Алкоголь. Влияние алкоголя на физическое и психическое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здоровье человека. Причины употребления алкоголя. Возможность лечения людей, страдающих алкогольной зависимостью. Алкоголь и материнство. Наркотики. Классификация. Влияние наркотиков на организм человека. Зависимость, последствия. Токсикомания. Подросткова</w:t>
      </w:r>
      <w:r>
        <w:rPr>
          <w:rFonts w:ascii="Times New Roman" w:hAnsi="Times New Roman" w:cs="Times New Roman"/>
          <w:color w:val="000000"/>
          <w:sz w:val="24"/>
          <w:szCs w:val="24"/>
        </w:rPr>
        <w:t>я токсикомания. Причины. Последствия. Здоровый образ жизни. Факторы, сохраняющие здоровье. Занятия с элементами психологического тренинга « Здоровый образ жизни».</w:t>
      </w:r>
    </w:p>
    <w:p w14:paraId="6E9F6C0D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IV Распространенные хронические заболевания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14:paraId="7501331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хронических заболеваний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 группам. Анемии. Виды анемии: железодефицитные, витаминодефицитные, белководефицитные. Лейкозы. Хронические заболевания пищеварительной системы. Гастрит (острый, хронический), язва, доуденит. Инфекции мочевыделительной системы: нефрит, цистит, астма, 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лергия, аллергены, бронхиальная астма. Причины заболеваний, меры профилактики. </w:t>
      </w:r>
    </w:p>
    <w:p w14:paraId="4A13049A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V Экстремальные ситуации: травматизм, отравления. Оказание первой помощи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14:paraId="56A467C7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травм. Повреждение скелета: переломы, вывихи, растяжения. Причины травм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 травматизма. Охрана труда. Оказание первой доврачебной помощи при травмах скелета. Повреждение кожи, ожоги, обморожения. Кровотечения: виды, меры оказания первой доврачебной помощи. Виды ядохимикатов4условия безопасного применения ядохимикат</w:t>
      </w:r>
      <w:r>
        <w:rPr>
          <w:rFonts w:ascii="Times New Roman" w:hAnsi="Times New Roman" w:cs="Times New Roman"/>
          <w:color w:val="000000"/>
          <w:sz w:val="24"/>
          <w:szCs w:val="24"/>
        </w:rPr>
        <w:t>ов. Меры первой помощи при отравлении ртутью, фосфорорганическими соединениями и общеядовитыми веществами.</w:t>
      </w:r>
    </w:p>
    <w:p w14:paraId="7C2E2358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0ECFF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1.Оказание первой помощи при травмах скелета (наложение шин, повязок). </w:t>
      </w:r>
    </w:p>
    <w:p w14:paraId="004C3CD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2.Использование трубчатого эластичного бинта для удержив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 повязки на голове. </w:t>
      </w:r>
    </w:p>
    <w:p w14:paraId="07C6303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3.Оказание первой помощи при кровотечениях (наложение повязки).</w:t>
      </w:r>
    </w:p>
    <w:p w14:paraId="59336A7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VI Гигиена питания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14:paraId="24894FD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Значение питательных веществ для организма. Особенности обмена веществ в подростковом возрасте. Рациональное питание Культура питания.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ценность пищи. Нормы потребления продуктов. Диеты. Режим питания. Витамины, их многообразие. Гиповитаминозы и их последствия для организма. Значение минеральных солей и воды, влияние нитратов, нитритов, пестицидов и солей тяжелых металлов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организм. Вредные пищевые добавки , их влияние на организм человека. Трансгенные продукты.</w:t>
      </w:r>
    </w:p>
    <w:p w14:paraId="42C7A64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</w:p>
    <w:p w14:paraId="0042786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1.Составление суточного рациона питания. </w:t>
      </w:r>
    </w:p>
    <w:p w14:paraId="1111473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Определение вредных пищевых добавок в продуктах питания по содержимому этикетки.</w:t>
      </w:r>
    </w:p>
    <w:p w14:paraId="5EE57C8B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bookmarkStart w:id="1" w:name="_Hlk114255929"/>
      <w:r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Гигиена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ыта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14:paraId="24E7C2D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Гигиена света; зрение. Влияние света на организм человека, подбор световой гаммы для жилых помещений. Оборудование рабочего места школьника. </w:t>
      </w:r>
    </w:p>
    <w:p w14:paraId="6A2B4038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4B9D6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VIII Половая система человека и связанные с ней социальные проблемы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14:paraId="27E34CD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Инфекции,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передающиеся половым путем. Инкубационный период. Симптомы инфекций, передающиеся половым путем. Гонорея, сифилис, хламидиоз. Острая, хроническая форма. Способы предупреждения заболеваний. Методы контрацепции. Репродуктивное здоровье. Аборты. Опасность або</w:t>
      </w:r>
      <w:r>
        <w:rPr>
          <w:rFonts w:ascii="Times New Roman" w:hAnsi="Times New Roman" w:cs="Times New Roman"/>
          <w:color w:val="000000"/>
          <w:sz w:val="24"/>
          <w:szCs w:val="24"/>
        </w:rPr>
        <w:t>ртов для здоровья женщин. Гигиена беременной женщины; ранняя беременность и ее последствия. Планирование семьи, задачи, стоящие перед генетикой. Наследственные заболевания. Центры планирования семьи. Демографическая политика. Гигиена мужчины и женщины.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хосексуальное развитие подросткового и юношеского возраста. Функциональные признаки полового созревания. Взаимоотношение полов. </w:t>
      </w:r>
    </w:p>
    <w:p w14:paraId="5606CF2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ухода за новорожденным.</w:t>
      </w:r>
    </w:p>
    <w:p w14:paraId="5E470F12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родословной семьи; </w:t>
      </w:r>
    </w:p>
    <w:p w14:paraId="671A0CF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генетически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задач о человеке.</w:t>
      </w:r>
    </w:p>
    <w:p w14:paraId="6D6F4680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Организация поведения и психики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14:paraId="60F08B3E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Потребности и мотивы поведения. Виды потребностей. Принципы организации поведения, принцип доминанты, внимание, принцип рефлекса. Изменчивость поведения. Обучение, умение, навыки, привычки</w:t>
      </w:r>
      <w:r>
        <w:rPr>
          <w:rFonts w:ascii="Times New Roman" w:hAnsi="Times New Roman" w:cs="Times New Roman"/>
          <w:color w:val="000000"/>
          <w:sz w:val="24"/>
          <w:szCs w:val="24"/>
        </w:rPr>
        <w:t>. Функциональная организация мозга, функциональная асимметрия мозга.</w:t>
      </w:r>
    </w:p>
    <w:p w14:paraId="071AB559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Деятельность мозга и психические процессы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14:paraId="26ABD96C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мозга, виды деятельности мозга, развитие деятельности мозга. Ощущение как основа познания мира. Сенсорная адаптация.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осприятие. Избирательность восприятия. Характер восприятия. Воображение: виды воображения. Внимание; виды внимания. Память: процессы памяти, запоминание, способы запоминания. Память, ее виды и значение для формирования мыслительной деятельности и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Мышление. Типы мышления человека: абстрактное мышление, мыслительные операции. Речь: развитие речи, виды речи. Эмоции. Типы эмоциональных состояний.</w:t>
      </w:r>
    </w:p>
    <w:p w14:paraId="29C0BFA7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85451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типа восприятия; </w:t>
      </w:r>
    </w:p>
    <w:p w14:paraId="2DB8012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объема внимания; </w:t>
      </w:r>
    </w:p>
    <w:p w14:paraId="071237A7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типа </w:t>
      </w:r>
      <w:r>
        <w:rPr>
          <w:rFonts w:ascii="Times New Roman" w:hAnsi="Times New Roman" w:cs="Times New Roman"/>
          <w:color w:val="000000"/>
          <w:sz w:val="24"/>
          <w:szCs w:val="24"/>
        </w:rPr>
        <w:t>памяти.</w:t>
      </w:r>
    </w:p>
    <w:p w14:paraId="60EDB165" w14:textId="77777777" w:rsidR="00B97129" w:rsidRDefault="003764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 Личность и ее свойства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14:paraId="19BB6495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Индивид, индивидуальность, личность, задатки личности, талант, гениальность, развитие способностей. Темперамент и характер. Волевые качества личности. Внутренний мир человека. Формирование нравственных качеств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личности. Этапы формирование личности. Самооценка. Влияние алкоголя и наркотиков на психику.</w:t>
      </w:r>
    </w:p>
    <w:p w14:paraId="450E696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 в обществе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14:paraId="54EE032F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его функции. Средства общения. Конфликты. Признаки назревающего конфликта. Виды конфликтов. Стратегии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поведения в конфликтах. Способы разрешения.</w:t>
      </w:r>
    </w:p>
    <w:p w14:paraId="49FD0474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Человек и биосфера (1 ч) </w:t>
      </w:r>
    </w:p>
    <w:p w14:paraId="0AA0C2F1" w14:textId="77777777" w:rsidR="00B97129" w:rsidRDefault="003764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Разносторонняя связь человека с природой Факторы среды. Современное состояние природных систем Земли. Состояние окружающей среды в нашей местности. Окружающая среда и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 Природно-очаговые заболевания. Последствия хозяйственной деятельности человека на биосферу. Охрана природы и перспективы рационального природопользования.</w:t>
      </w:r>
    </w:p>
    <w:p w14:paraId="54634123" w14:textId="77777777" w:rsidR="00B97129" w:rsidRDefault="00B971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6AE48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906CE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6D00D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83394" w14:textId="77777777" w:rsidR="00B97129" w:rsidRDefault="00376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97129" w14:paraId="5F482B7F" w14:textId="77777777">
        <w:trPr>
          <w:trHeight w:val="790"/>
        </w:trPr>
        <w:tc>
          <w:tcPr>
            <w:tcW w:w="5069" w:type="dxa"/>
          </w:tcPr>
          <w:p w14:paraId="47AF78BA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Содержание разделов примерной программы</w:t>
            </w:r>
          </w:p>
        </w:tc>
        <w:tc>
          <w:tcPr>
            <w:tcW w:w="5069" w:type="dxa"/>
          </w:tcPr>
          <w:p w14:paraId="31B747BF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Характеристика основ</w:t>
            </w:r>
            <w:r>
              <w:rPr>
                <w:rFonts w:ascii="Times New Roman" w:eastAsia="FranklinGothicDemiC" w:hAnsi="Times New Roman" w:cs="Times New Roman"/>
                <w:b/>
                <w:bCs/>
                <w:sz w:val="24"/>
                <w:szCs w:val="24"/>
              </w:rPr>
              <w:t>ных видов деятельности обучающегося</w:t>
            </w:r>
          </w:p>
        </w:tc>
      </w:tr>
      <w:tr w:rsidR="00B97129" w14:paraId="6272707E" w14:textId="77777777">
        <w:tc>
          <w:tcPr>
            <w:tcW w:w="10138" w:type="dxa"/>
            <w:gridSpan w:val="2"/>
          </w:tcPr>
          <w:p w14:paraId="6EB9A16B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медицина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7129" w14:paraId="593DE177" w14:textId="77777777">
        <w:tc>
          <w:tcPr>
            <w:tcW w:w="5069" w:type="dxa"/>
          </w:tcPr>
          <w:p w14:paraId="5B527DE5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Общее знакомство с курсом «Человек и его здоровье». Предмет и задачи курса. Роль физиологии в развитии науки. Связь физиологии с другими науками. Системный подход к здоровью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  Медицинская статистика. Демографическое состояние здоровья населения России.</w:t>
            </w:r>
          </w:p>
        </w:tc>
        <w:tc>
          <w:tcPr>
            <w:tcW w:w="5069" w:type="dxa"/>
          </w:tcPr>
          <w:p w14:paraId="06B49828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предмет и задачи курса «человек и его здоровье».  Узнают термин «здоровье». Дают определение понятию «физиология». Проводят причинно-следственные связи 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с другими науками. Выявляют связь статистики с положением состояния здоровья населения.</w:t>
            </w:r>
          </w:p>
        </w:tc>
      </w:tr>
      <w:tr w:rsidR="00B97129" w14:paraId="72DEA685" w14:textId="77777777">
        <w:tc>
          <w:tcPr>
            <w:tcW w:w="5069" w:type="dxa"/>
          </w:tcPr>
          <w:p w14:paraId="35FF6F24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Гигиена. Санитария. Факторы, определяющие здоровье человека. Финансирование медицинских учреждений. Инвалидность, донорство, льготы.</w:t>
            </w:r>
          </w:p>
        </w:tc>
        <w:tc>
          <w:tcPr>
            <w:tcW w:w="5069" w:type="dxa"/>
          </w:tcPr>
          <w:p w14:paraId="23579AE9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ключевым понятиям. Выявляют факторы здоровья человека. Узнают о финансировании медицинских учреждений. Узнают о видах инвалидности. Расширяют свои знания о донорстве. Дают определения понятиям «донор», «реципиент». Характеризуют типы и виды льгот.</w:t>
            </w:r>
          </w:p>
        </w:tc>
      </w:tr>
      <w:tr w:rsidR="00B97129" w14:paraId="45594599" w14:textId="77777777">
        <w:tc>
          <w:tcPr>
            <w:tcW w:w="10138" w:type="dxa"/>
            <w:gridSpan w:val="2"/>
          </w:tcPr>
          <w:p w14:paraId="62A74043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«Инфекц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ионные заболевания»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97129" w14:paraId="0E0C9AF0" w14:textId="77777777">
        <w:tc>
          <w:tcPr>
            <w:tcW w:w="5069" w:type="dxa"/>
          </w:tcPr>
          <w:p w14:paraId="0CCFD0B5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 борьбы человечества с инфекционными заболеваниями. Причины инфекционных заболеваний. Периоды инфекционного заболевания. Иммунитет. История открытия иммунитета. Виды иммунитета.</w:t>
            </w:r>
          </w:p>
        </w:tc>
        <w:tc>
          <w:tcPr>
            <w:tcW w:w="5069" w:type="dxa"/>
          </w:tcPr>
          <w:p w14:paraId="1B86663B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истории борьбы с инфекционными забо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леваниями. Характеризуют причины возникновения инфекционных заболеваний. Проводят причинно-следственные связи между терминами «эпидемия», «пандемия», «вспышка заболевания». Описывают периоды инфекционных заболеваний и их течение.  Дают определение термину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«иммунитет», выявляют его виды. </w:t>
            </w:r>
          </w:p>
        </w:tc>
      </w:tr>
      <w:tr w:rsidR="00B97129" w14:paraId="597A8F0E" w14:textId="77777777">
        <w:tc>
          <w:tcPr>
            <w:tcW w:w="5069" w:type="dxa"/>
          </w:tcPr>
          <w:p w14:paraId="14A090D4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Вирусы, пути их проникновения в организм, заболевания вызываемые вирусом (грипп, оспа, СПИД, корь, герпес, полиомиелит). ВИЧ-инфекция: пути заражения, способы предупреждения, история открытия болезни. Строение и жизненный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цикл вируса. Профилактика заболевания. Разработка вакцины</w:t>
            </w:r>
          </w:p>
        </w:tc>
        <w:tc>
          <w:tcPr>
            <w:tcW w:w="5069" w:type="dxa"/>
          </w:tcPr>
          <w:p w14:paraId="6EE0CBDC" w14:textId="77777777" w:rsidR="00B97129" w:rsidRDefault="003764F5">
            <w:pPr>
              <w:autoSpaceDE w:val="0"/>
              <w:spacing w:after="0" w:line="240" w:lineRule="auto"/>
              <w:rPr>
                <w:rFonts w:ascii="Times New Roman" w:eastAsia="NewBaskervilleC-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-Roman" w:hAnsi="Times New Roman" w:cs="Times New Roman"/>
                <w:sz w:val="24"/>
                <w:szCs w:val="24"/>
              </w:rPr>
              <w:t>Выделять существенные признаки вирусов.</w:t>
            </w:r>
          </w:p>
          <w:p w14:paraId="40F9B5A0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-Roman" w:hAnsi="Times New Roman" w:cs="Times New Roman"/>
                <w:sz w:val="24"/>
                <w:szCs w:val="24"/>
              </w:rPr>
              <w:t xml:space="preserve"> Объяснять (на конкретных примерах) строение и значение вирусов. Приводят примеры вирусов и течение заболеваний, вызываемые этими вирусами. Смотрят видеофильм о строении вирусов и способах его проникновения в организм человека. 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Называют пути попадания возб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удителей СПИДа, гонореи, сифилиса в организм человека. Различают понятия СПИД и ВИЧ.</w:t>
            </w:r>
          </w:p>
          <w:p w14:paraId="46B99AF5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Раскрывают опасность заражения ВИЧ. Называют части организма, поражаемые возбудителем сифилиса, признаки гонореи, меры профилактики заболевания сифилисом и гонореей</w:t>
            </w:r>
            <w:r>
              <w:rPr>
                <w:rFonts w:ascii="Times New Roman" w:eastAsia="NewBaskervilleC-Roman" w:hAnsi="Times New Roman" w:cs="Times New Roman"/>
                <w:sz w:val="24"/>
                <w:szCs w:val="24"/>
              </w:rPr>
              <w:t xml:space="preserve">. Дают </w:t>
            </w:r>
            <w:r>
              <w:rPr>
                <w:rFonts w:ascii="Times New Roman" w:eastAsia="NewBaskervilleC-Roman" w:hAnsi="Times New Roman" w:cs="Times New Roman"/>
                <w:sz w:val="24"/>
                <w:szCs w:val="24"/>
              </w:rPr>
              <w:t xml:space="preserve">характеристику высказыванию «Входные ворота инфекции». Разрабатывают памятку о профилактике  вирусных заболеваний. Выясняют о способах и формах разработки вакцины. </w:t>
            </w:r>
          </w:p>
        </w:tc>
      </w:tr>
      <w:tr w:rsidR="00B97129" w14:paraId="37672A30" w14:textId="77777777">
        <w:tc>
          <w:tcPr>
            <w:tcW w:w="5069" w:type="dxa"/>
          </w:tcPr>
          <w:p w14:paraId="4DCEF50F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Инфекционные заболевания дыхательной системы: туберкулез, ОРВИ, грипп. Бактериальные кишеч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ные инфекции: дизентерия, сальмонеллез, ботулизм, холера.</w:t>
            </w:r>
          </w:p>
        </w:tc>
        <w:tc>
          <w:tcPr>
            <w:tcW w:w="5069" w:type="dxa"/>
          </w:tcPr>
          <w:p w14:paraId="179C2CA6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причины заболеваний дыхательных путей и способы борьбы с ними.</w:t>
            </w:r>
          </w:p>
          <w:p w14:paraId="5D699ADE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причинно-следственные связи бактериально - кишечных инфекций и способов профилактики и борьбы с ними.</w:t>
            </w:r>
          </w:p>
        </w:tc>
      </w:tr>
      <w:tr w:rsidR="00B97129" w14:paraId="3ABB9F64" w14:textId="77777777">
        <w:tc>
          <w:tcPr>
            <w:tcW w:w="5069" w:type="dxa"/>
          </w:tcPr>
          <w:p w14:paraId="0BCA50BA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lastRenderedPageBreak/>
              <w:t xml:space="preserve">Вирусные </w:t>
            </w:r>
            <w:r>
              <w:rPr>
                <w:rFonts w:cs="Times New Roman"/>
                <w:szCs w:val="24"/>
                <w:lang w:eastAsia="ar-SA" w:bidi="ar-SA"/>
              </w:rPr>
              <w:t>инфекции пищеварительной системы. Хронический стресс, пищевые токсические инфекции, глистные инвазии.</w:t>
            </w:r>
          </w:p>
          <w:p w14:paraId="6B87A883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 кожи: чесотка, дерматит, грибковые заболевания. Симптомы, причина, лечение.</w:t>
            </w:r>
          </w:p>
        </w:tc>
        <w:tc>
          <w:tcPr>
            <w:tcW w:w="5069" w:type="dxa"/>
          </w:tcPr>
          <w:p w14:paraId="4E58AB97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вирусных инфекциях пищеварительной системы. Выявляют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 стресса, и как он может перейти в хроническое состояние. Выявление причин заражения глистными инвазиями и токсическими инфекциями. Узнают о заболеваниях кожи и способах их распространения, а также способах защиты от них.</w:t>
            </w:r>
          </w:p>
        </w:tc>
      </w:tr>
      <w:tr w:rsidR="00B97129" w14:paraId="564E1352" w14:textId="77777777">
        <w:tc>
          <w:tcPr>
            <w:tcW w:w="10138" w:type="dxa"/>
            <w:gridSpan w:val="2"/>
          </w:tcPr>
          <w:p w14:paraId="4ADE8982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«Заболевания, связанные с вред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ными привычками»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97129" w14:paraId="10A8B65F" w14:textId="77777777">
        <w:tc>
          <w:tcPr>
            <w:tcW w:w="5069" w:type="dxa"/>
          </w:tcPr>
          <w:p w14:paraId="0C481B7E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группы вредных привычек. Курение, мифы и реальность. Влияние курение на организм человека. Женское курение. Алкоголь, его влияние на физическое и психическое здоровье человека. Причины употребления алкоголя. Возможность леч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 алкоголя. Алкоголь и материнство.</w:t>
            </w:r>
          </w:p>
        </w:tc>
        <w:tc>
          <w:tcPr>
            <w:tcW w:w="5069" w:type="dxa"/>
          </w:tcPr>
          <w:p w14:paraId="45535710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Выделяют основную группу вредных привычек. Дают характеристику этим вредным привычкам и последствиям при увлечении ими. Раскрывают понятия «наследственное заболевание», «врождённое заболевание».</w:t>
            </w:r>
          </w:p>
          <w:p w14:paraId="293FD3AF" w14:textId="77777777" w:rsidR="00B97129" w:rsidRDefault="00B97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129" w14:paraId="6660C4B8" w14:textId="77777777">
        <w:tc>
          <w:tcPr>
            <w:tcW w:w="5069" w:type="dxa"/>
          </w:tcPr>
          <w:p w14:paraId="33690D2A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Наркотики.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Классификация. Влияние наркотиков на организм человека. Зависимость. Последствия.   Токсикомания. Виды. Последствия. Подростковая токсикомания.</w:t>
            </w:r>
          </w:p>
        </w:tc>
        <w:tc>
          <w:tcPr>
            <w:tcW w:w="5069" w:type="dxa"/>
          </w:tcPr>
          <w:p w14:paraId="602AD601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круглый стол по обсуждению проблемы зависимостей различного вида, в  том числе наркомании и токсикома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 Выявляют последствия зависимостей после просмотра видеоролика о зависимостях подростков и детей.</w:t>
            </w:r>
          </w:p>
        </w:tc>
      </w:tr>
      <w:tr w:rsidR="00B97129" w14:paraId="3E74D442" w14:textId="77777777">
        <w:tc>
          <w:tcPr>
            <w:tcW w:w="5069" w:type="dxa"/>
          </w:tcPr>
          <w:p w14:paraId="2967B750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Здоровый образ жизни. Факторы, сохраняющие здоровье.</w:t>
            </w:r>
          </w:p>
        </w:tc>
        <w:tc>
          <w:tcPr>
            <w:tcW w:w="5069" w:type="dxa"/>
          </w:tcPr>
          <w:p w14:paraId="0AF04431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вопроса о факторах сохранения здоровья. Предлагают свои методы и способы сохр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здоровья.</w:t>
            </w:r>
          </w:p>
        </w:tc>
      </w:tr>
      <w:tr w:rsidR="00B97129" w14:paraId="46B2F801" w14:textId="77777777">
        <w:tc>
          <w:tcPr>
            <w:tcW w:w="10138" w:type="dxa"/>
            <w:gridSpan w:val="2"/>
          </w:tcPr>
          <w:p w14:paraId="22FFB441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Распространенные хронические заболевания (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ч)</w:t>
            </w:r>
          </w:p>
        </w:tc>
      </w:tr>
      <w:tr w:rsidR="00B97129" w14:paraId="25045B8A" w14:textId="77777777">
        <w:tc>
          <w:tcPr>
            <w:tcW w:w="5069" w:type="dxa"/>
          </w:tcPr>
          <w:p w14:paraId="5AE128C3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хронических заболеваний по группам. Анемии, лейкозы.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Хронические заболевания пищеварительной системы. Гастрит, язва, доуденит.</w:t>
            </w:r>
          </w:p>
        </w:tc>
        <w:tc>
          <w:tcPr>
            <w:tcW w:w="5069" w:type="dxa"/>
          </w:tcPr>
          <w:p w14:paraId="0AE597FC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хронические заболевания по группам. Дают определения ключевым понятиям. Выявляют причины хронических заболеваний крови и пищеварительной системы.  </w:t>
            </w:r>
          </w:p>
        </w:tc>
      </w:tr>
      <w:tr w:rsidR="00B97129" w14:paraId="75254F77" w14:textId="77777777">
        <w:tc>
          <w:tcPr>
            <w:tcW w:w="5069" w:type="dxa"/>
          </w:tcPr>
          <w:p w14:paraId="3338916E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Инфекции мочевыделительной системы. Нефрит, цистит. Причины. Меры профилактики. Аллергия, 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лергены, бронхиальная астма.</w:t>
            </w:r>
          </w:p>
        </w:tc>
        <w:tc>
          <w:tcPr>
            <w:tcW w:w="5069" w:type="dxa"/>
          </w:tcPr>
          <w:p w14:paraId="1C2FE9B4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Называют факторы, вызывающие заболевания почек.  Объясняют значение нормального водно-солевого баланса. Описывают медицинские рекомендации по потреблению питьевой воды. Называют показатели пригодности воды для питья. Описывают 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способ подготовки воды для питья в походных условиях. Дают определение понятию «аллергия», «аллергены». Выявляют причины развития хронических заболеваний дыхательных путей, в том числе бронхиальной астмой. Определяют меры профилактики развития хронических 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заболеваний дыхательных путей.</w:t>
            </w:r>
          </w:p>
        </w:tc>
      </w:tr>
      <w:tr w:rsidR="00B97129" w14:paraId="7F677DD3" w14:textId="77777777">
        <w:tc>
          <w:tcPr>
            <w:tcW w:w="10138" w:type="dxa"/>
            <w:gridSpan w:val="2"/>
          </w:tcPr>
          <w:p w14:paraId="33668776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Экстремальные ситуации травматизм. Отравления. Оказания первой помощи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7129" w14:paraId="35C1CAAB" w14:textId="77777777">
        <w:tc>
          <w:tcPr>
            <w:tcW w:w="5069" w:type="dxa"/>
          </w:tcPr>
          <w:p w14:paraId="4052FE30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Виды травм. Повреждение скелета: переломы, вывихи, растяжения. Оказание первой доврачебной помощи при травмах скелета.</w:t>
            </w:r>
          </w:p>
        </w:tc>
        <w:tc>
          <w:tcPr>
            <w:tcW w:w="5069" w:type="dxa"/>
          </w:tcPr>
          <w:p w14:paraId="4AEE5F10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определения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 опорно-двигательной системы. Приводят примеры ситуаций, при которых можно получить такие травмы. Отрабатывают приемы оказания первой помощи при травмах опорно-двигательной системы на манекене и одноклассниках.</w:t>
            </w:r>
          </w:p>
        </w:tc>
      </w:tr>
      <w:tr w:rsidR="00B97129" w14:paraId="6793068E" w14:textId="77777777">
        <w:tc>
          <w:tcPr>
            <w:tcW w:w="5069" w:type="dxa"/>
          </w:tcPr>
          <w:p w14:paraId="6688E480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 xml:space="preserve">Повреждение кожи: ожоги, обморожения. </w:t>
            </w:r>
            <w:r>
              <w:rPr>
                <w:rFonts w:cs="Times New Roman"/>
                <w:szCs w:val="24"/>
                <w:lang w:eastAsia="ar-SA" w:bidi="ar-SA"/>
              </w:rPr>
              <w:lastRenderedPageBreak/>
              <w:t>К</w:t>
            </w:r>
            <w:r>
              <w:rPr>
                <w:rFonts w:cs="Times New Roman"/>
                <w:szCs w:val="24"/>
                <w:lang w:eastAsia="ar-SA" w:bidi="ar-SA"/>
              </w:rPr>
              <w:t>ровотечения: виды, меры оказания первой доврачебной помощи.</w:t>
            </w:r>
          </w:p>
        </w:tc>
        <w:tc>
          <w:tcPr>
            <w:tcW w:w="5069" w:type="dxa"/>
          </w:tcPr>
          <w:p w14:paraId="2CB2EF4C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типы повреждения кожи. 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ключевым понятиям. Отрабатывают меры оказания первой доврачебной помощи при повреждениях кожи на манекене и одноклассниках.</w:t>
            </w:r>
          </w:p>
        </w:tc>
      </w:tr>
      <w:tr w:rsidR="00B97129" w14:paraId="00560B16" w14:textId="77777777">
        <w:tc>
          <w:tcPr>
            <w:tcW w:w="5069" w:type="dxa"/>
          </w:tcPr>
          <w:p w14:paraId="0E6F6E86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Отравления. Причины. О</w:t>
            </w:r>
            <w:r>
              <w:rPr>
                <w:rFonts w:cs="Times New Roman"/>
                <w:szCs w:val="24"/>
                <w:lang w:eastAsia="ar-SA" w:bidi="ar-SA"/>
              </w:rPr>
              <w:t>казание первой доврачебной помощи. Ядохимикаты. Условия безопасного применения ядохимикатов. Меры первой помощи при отравлении.</w:t>
            </w:r>
          </w:p>
        </w:tc>
        <w:tc>
          <w:tcPr>
            <w:tcW w:w="5069" w:type="dxa"/>
          </w:tcPr>
          <w:p w14:paraId="63EFC499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определения ключевым понятиям. Выявляют причины отравлений. Формируют правила обращения с ядохимикатами. Разрабатывают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тку о мерах предосторожности при работе с ядохимикатами.</w:t>
            </w:r>
          </w:p>
        </w:tc>
      </w:tr>
      <w:tr w:rsidR="00B97129" w14:paraId="7F990D78" w14:textId="77777777">
        <w:tc>
          <w:tcPr>
            <w:tcW w:w="5069" w:type="dxa"/>
          </w:tcPr>
          <w:p w14:paraId="7FF3F4E0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Предупреждение травматизма. Охрана труда.</w:t>
            </w:r>
          </w:p>
        </w:tc>
        <w:tc>
          <w:tcPr>
            <w:tcW w:w="5069" w:type="dxa"/>
          </w:tcPr>
          <w:p w14:paraId="4D0623D2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вопроса о предупреждении травматизма. Предлагают свои методы и способы сохранения здоровья и охраны труда.</w:t>
            </w:r>
          </w:p>
        </w:tc>
      </w:tr>
      <w:tr w:rsidR="00B97129" w14:paraId="714D1271" w14:textId="77777777">
        <w:tc>
          <w:tcPr>
            <w:tcW w:w="10138" w:type="dxa"/>
            <w:gridSpan w:val="2"/>
          </w:tcPr>
          <w:p w14:paraId="2DA6C129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питания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7129" w14:paraId="42951935" w14:textId="77777777">
        <w:tc>
          <w:tcPr>
            <w:tcW w:w="5069" w:type="dxa"/>
          </w:tcPr>
          <w:p w14:paraId="34C95D02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Значение питательных веществ, для организма. Особенности обмена веществ в разном возрасте.  Рациональное питание. Режим питания. Состав пищи. Витамины, их многообразие. Гиповитаминозы</w:t>
            </w:r>
          </w:p>
        </w:tc>
        <w:tc>
          <w:tcPr>
            <w:tcW w:w="5069" w:type="dxa"/>
          </w:tcPr>
          <w:p w14:paraId="2C01D531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Определяют понятия: «гипервитаминоз», «гиповитаминоз», «авитаминоз». Объ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ясняют необходимость нормального объёма потребления витаминов для поддержания здоровья. Называют источники витаминов A, B, C, D и нарушения, вызванные недостатком этих витаминов.</w:t>
            </w:r>
          </w:p>
          <w:p w14:paraId="5D5C8CDE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Называют способы сохранения витаминов в пищевых продуктах во время подготовки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пищи к употреблению. </w:t>
            </w:r>
          </w:p>
        </w:tc>
      </w:tr>
      <w:tr w:rsidR="00B97129" w14:paraId="20073B41" w14:textId="77777777">
        <w:trPr>
          <w:trHeight w:val="1418"/>
        </w:trPr>
        <w:tc>
          <w:tcPr>
            <w:tcW w:w="5069" w:type="dxa"/>
          </w:tcPr>
          <w:p w14:paraId="6CF4EA0E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Культура питания. Энергетическая ценность пищи. Нормы потребления продуктов. Диеты. Тяжелые металлы их влияние на здоровье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Вредные  пищевые добавки. Трансгенные продукты.</w:t>
            </w:r>
          </w:p>
        </w:tc>
        <w:tc>
          <w:tcPr>
            <w:tcW w:w="5069" w:type="dxa"/>
          </w:tcPr>
          <w:p w14:paraId="0AC41932" w14:textId="77777777" w:rsidR="00B97129" w:rsidRDefault="003764F5">
            <w:pPr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нормы питания. Выявляют нормы 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пищи в Ккал и Дж. Дают определения понятию «диета». Рассматривают упаковки с продуктами питания. Выявляют в них химический состав, его влияние на организм. 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>Раскрывают понятия «правильное питание», «питательные вещества». Описывают правильный режим питани</w:t>
            </w:r>
            <w:r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я, значение пищи для организма человека.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определение понятию «трансгенные продукты». Дают ответ на вопрос: Вредны или полезны трансгенные продукты для организма человека?</w:t>
            </w:r>
          </w:p>
        </w:tc>
      </w:tr>
      <w:tr w:rsidR="00B97129" w14:paraId="493F3842" w14:textId="77777777">
        <w:tc>
          <w:tcPr>
            <w:tcW w:w="10138" w:type="dxa"/>
            <w:gridSpan w:val="2"/>
          </w:tcPr>
          <w:p w14:paraId="5078E6E8" w14:textId="77777777" w:rsidR="00B97129" w:rsidRDefault="00376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быта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7129" w14:paraId="06B9110F" w14:textId="77777777">
        <w:tc>
          <w:tcPr>
            <w:tcW w:w="5069" w:type="dxa"/>
          </w:tcPr>
          <w:p w14:paraId="195E1DFC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Гигиена света, зрения. Влияние света на организм человека.</w:t>
            </w:r>
          </w:p>
        </w:tc>
        <w:tc>
          <w:tcPr>
            <w:tcW w:w="5069" w:type="dxa"/>
          </w:tcPr>
          <w:p w14:paraId="4AB11680" w14:textId="77777777" w:rsidR="00B97129" w:rsidRDefault="0037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определения ключевым понятиям. Выявляют влияние света на организм человека. Разрабатывают памятку о гигиене света и зрения для учеников.</w:t>
            </w:r>
          </w:p>
        </w:tc>
      </w:tr>
    </w:tbl>
    <w:tbl>
      <w:tblPr>
        <w:tblW w:w="10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5528"/>
      </w:tblGrid>
      <w:tr w:rsidR="00B97129" w14:paraId="3E06E88C" w14:textId="77777777">
        <w:tc>
          <w:tcPr>
            <w:tcW w:w="10599" w:type="dxa"/>
            <w:gridSpan w:val="2"/>
          </w:tcPr>
          <w:p w14:paraId="04D016CA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Половая система человека и связанные с ней социальные проблемы (</w:t>
            </w:r>
            <w:r>
              <w:rPr>
                <w:rFonts w:cs="Times New Roman"/>
                <w:b/>
                <w:szCs w:val="24"/>
              </w:rPr>
              <w:t>12</w:t>
            </w:r>
            <w:r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B97129" w14:paraId="4E90172B" w14:textId="77777777">
        <w:trPr>
          <w:trHeight w:val="270"/>
        </w:trPr>
        <w:tc>
          <w:tcPr>
            <w:tcW w:w="5071" w:type="dxa"/>
          </w:tcPr>
          <w:p w14:paraId="2A14204C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bookmarkStart w:id="2" w:name="_Hlk114256831"/>
            <w:r>
              <w:rPr>
                <w:rFonts w:cs="Times New Roman"/>
                <w:szCs w:val="24"/>
              </w:rPr>
              <w:t xml:space="preserve">Инфекции, передающиеся половым </w:t>
            </w:r>
            <w:r>
              <w:rPr>
                <w:rFonts w:cs="Times New Roman"/>
                <w:szCs w:val="24"/>
              </w:rPr>
              <w:t>путем. Инкубационный период. Симптомы инфекций, передающиеся половым путем. Методы контрацепции.</w:t>
            </w:r>
          </w:p>
        </w:tc>
        <w:tc>
          <w:tcPr>
            <w:tcW w:w="5528" w:type="dxa"/>
          </w:tcPr>
          <w:p w14:paraId="6127CA7D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Знают пути заражения ИППП и способах защиты и профилактики ИППП, а также диагностики. Умеют объяснять, что включает в себя здоровье человека. Узнают о индивиду</w:t>
            </w:r>
            <w:r>
              <w:rPr>
                <w:rFonts w:cs="Times New Roman"/>
                <w:szCs w:val="24"/>
              </w:rPr>
              <w:t>альности методов контрацепции и подбора подходящих именно определенному человеку.</w:t>
            </w:r>
          </w:p>
        </w:tc>
      </w:tr>
      <w:tr w:rsidR="00B97129" w14:paraId="1EE4863B" w14:textId="77777777">
        <w:trPr>
          <w:trHeight w:val="557"/>
        </w:trPr>
        <w:tc>
          <w:tcPr>
            <w:tcW w:w="5071" w:type="dxa"/>
          </w:tcPr>
          <w:p w14:paraId="08D5ACD5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Аборты. Опасность абортов для здоровья женщин.</w:t>
            </w:r>
          </w:p>
        </w:tc>
        <w:tc>
          <w:tcPr>
            <w:tcW w:w="5528" w:type="dxa"/>
          </w:tcPr>
          <w:p w14:paraId="0854238D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Узнают об опасности мед.абортов и последствиях после таких операций для женщин.</w:t>
            </w:r>
          </w:p>
        </w:tc>
      </w:tr>
      <w:tr w:rsidR="00B97129" w14:paraId="158DEF4C" w14:textId="77777777">
        <w:trPr>
          <w:trHeight w:val="273"/>
        </w:trPr>
        <w:tc>
          <w:tcPr>
            <w:tcW w:w="5071" w:type="dxa"/>
          </w:tcPr>
          <w:p w14:paraId="3FFE4D24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Гигиена беременной женщины; ранняя беременность и ее последствия. </w:t>
            </w:r>
            <w:r>
              <w:rPr>
                <w:rFonts w:cs="Times New Roman"/>
                <w:szCs w:val="24"/>
                <w:lang w:eastAsia="ar-SA" w:bidi="ar-SA"/>
              </w:rPr>
              <w:t>Планирование семьи, задачи, стоящие перед генетикой.</w:t>
            </w:r>
          </w:p>
        </w:tc>
        <w:tc>
          <w:tcPr>
            <w:tcW w:w="5528" w:type="dxa"/>
          </w:tcPr>
          <w:p w14:paraId="19E23167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Узнают свои права при обращении в лечебное учреждение. Формируют представление о последствиях ранней беременности, Делают </w:t>
            </w:r>
            <w:r>
              <w:rPr>
                <w:rFonts w:cs="Times New Roman"/>
                <w:szCs w:val="24"/>
              </w:rPr>
              <w:lastRenderedPageBreak/>
              <w:t xml:space="preserve">выводы. Учатся </w:t>
            </w:r>
            <w:r>
              <w:rPr>
                <w:rFonts w:cs="Times New Roman"/>
                <w:szCs w:val="24"/>
              </w:rPr>
              <w:t xml:space="preserve">решать генетические задачи о человеке. </w:t>
            </w:r>
          </w:p>
        </w:tc>
      </w:tr>
      <w:tr w:rsidR="00B97129" w14:paraId="00BA5175" w14:textId="77777777">
        <w:trPr>
          <w:trHeight w:val="961"/>
        </w:trPr>
        <w:tc>
          <w:tcPr>
            <w:tcW w:w="5071" w:type="dxa"/>
          </w:tcPr>
          <w:p w14:paraId="0121F6E7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Наследственные заболевания. Евгенетика. Виды евгенетики. Центры планирования семьи. Демографическая политика.</w:t>
            </w:r>
          </w:p>
        </w:tc>
        <w:tc>
          <w:tcPr>
            <w:tcW w:w="5528" w:type="dxa"/>
          </w:tcPr>
          <w:p w14:paraId="0F09A98D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Дают определения ключевым понятиям. Узнают о новом понятии. Формируют знания о центрах планирования семьи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B97129" w14:paraId="7E250E17" w14:textId="77777777">
        <w:trPr>
          <w:trHeight w:val="753"/>
        </w:trPr>
        <w:tc>
          <w:tcPr>
            <w:tcW w:w="5071" w:type="dxa"/>
          </w:tcPr>
          <w:p w14:paraId="06D39C35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Гигиена мужчины и женщины.  Гигиена беременной женщины.</w:t>
            </w:r>
          </w:p>
        </w:tc>
        <w:tc>
          <w:tcPr>
            <w:tcW w:w="5528" w:type="dxa"/>
          </w:tcPr>
          <w:p w14:paraId="7F1C5CE7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Формируют представление о мерах гигиены при менструации, до и после полового акта. </w:t>
            </w:r>
          </w:p>
        </w:tc>
      </w:tr>
      <w:bookmarkEnd w:id="2"/>
      <w:tr w:rsidR="00B97129" w14:paraId="372B20E6" w14:textId="77777777">
        <w:trPr>
          <w:trHeight w:val="1228"/>
        </w:trPr>
        <w:tc>
          <w:tcPr>
            <w:tcW w:w="5071" w:type="dxa"/>
          </w:tcPr>
          <w:p w14:paraId="6E9A7214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 xml:space="preserve">Психосексуальное развитие подросткового и юношеского возраста. Функциональные признаки полового </w:t>
            </w:r>
            <w:r>
              <w:rPr>
                <w:rFonts w:cs="Times New Roman"/>
                <w:szCs w:val="24"/>
                <w:lang w:eastAsia="ar-SA" w:bidi="ar-SA"/>
              </w:rPr>
              <w:t>созревания. Взаимоотношение полов.</w:t>
            </w:r>
          </w:p>
        </w:tc>
        <w:tc>
          <w:tcPr>
            <w:tcW w:w="5528" w:type="dxa"/>
          </w:tcPr>
          <w:p w14:paraId="36174E7F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Осознают собственную половую принадлежность подростка, вследствие которой он становится взрослым и способным к воспроизведению потомства. И продолжению рода.</w:t>
            </w:r>
          </w:p>
        </w:tc>
      </w:tr>
      <w:tr w:rsidR="00B97129" w14:paraId="07E5ABD8" w14:textId="77777777">
        <w:tc>
          <w:tcPr>
            <w:tcW w:w="10599" w:type="dxa"/>
            <w:gridSpan w:val="2"/>
          </w:tcPr>
          <w:p w14:paraId="0C99EB54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Организация поведения и психики (</w:t>
            </w:r>
            <w:r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B97129" w14:paraId="185DE045" w14:textId="77777777">
        <w:trPr>
          <w:trHeight w:val="683"/>
        </w:trPr>
        <w:tc>
          <w:tcPr>
            <w:tcW w:w="5071" w:type="dxa"/>
          </w:tcPr>
          <w:p w14:paraId="10FE2509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 xml:space="preserve">Потребности и </w:t>
            </w:r>
            <w:r>
              <w:rPr>
                <w:rFonts w:cs="Times New Roman"/>
                <w:szCs w:val="24"/>
                <w:lang w:eastAsia="ar-SA" w:bidi="ar-SA"/>
              </w:rPr>
              <w:t>мотивы поведения. Виды потребностей. Изменчивость поведения.</w:t>
            </w:r>
          </w:p>
        </w:tc>
        <w:tc>
          <w:tcPr>
            <w:tcW w:w="5528" w:type="dxa"/>
          </w:tcPr>
          <w:p w14:paraId="00DF7A27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Узнают о потребностях и мотивах поведения в тех или иных ситуациях. Узнают о принципах и причинах доминанты.</w:t>
            </w:r>
          </w:p>
        </w:tc>
      </w:tr>
      <w:tr w:rsidR="00B97129" w14:paraId="0552AB09" w14:textId="77777777">
        <w:tc>
          <w:tcPr>
            <w:tcW w:w="5071" w:type="dxa"/>
          </w:tcPr>
          <w:p w14:paraId="64717016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Функциональная организация мозга, функциональная асимметрия мозга.</w:t>
            </w:r>
          </w:p>
        </w:tc>
        <w:tc>
          <w:tcPr>
            <w:tcW w:w="5528" w:type="dxa"/>
          </w:tcPr>
          <w:p w14:paraId="6EE5EA19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Узнают об учении  о </w:t>
            </w:r>
            <w:r>
              <w:rPr>
                <w:rFonts w:cs="Times New Roman"/>
                <w:bCs/>
                <w:szCs w:val="24"/>
                <w:shd w:val="clear" w:color="auto" w:fill="FFFFFF"/>
              </w:rPr>
              <w:t>функциональной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bCs/>
                <w:szCs w:val="24"/>
                <w:shd w:val="clear" w:color="auto" w:fill="FFFFFF"/>
              </w:rPr>
              <w:t>организации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головного </w:t>
            </w:r>
            <w:r>
              <w:rPr>
                <w:rFonts w:cs="Times New Roman"/>
                <w:bCs/>
                <w:szCs w:val="24"/>
                <w:shd w:val="clear" w:color="auto" w:fill="FFFFFF"/>
              </w:rPr>
              <w:t>мозга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А.Р. Лурия. Делают выводы о необходимости  или отрицании такого учения.</w:t>
            </w:r>
          </w:p>
        </w:tc>
      </w:tr>
      <w:tr w:rsidR="00B97129" w14:paraId="4F4D1A67" w14:textId="77777777">
        <w:tc>
          <w:tcPr>
            <w:tcW w:w="10599" w:type="dxa"/>
            <w:gridSpan w:val="2"/>
          </w:tcPr>
          <w:p w14:paraId="4F7825C0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eastAsia="ar-SA" w:bidi="ar-SA"/>
              </w:rPr>
              <w:t>Деятельность мозга и психические процессы (</w:t>
            </w:r>
            <w:r>
              <w:rPr>
                <w:rFonts w:cs="Times New Roman"/>
                <w:b/>
                <w:szCs w:val="24"/>
                <w:lang w:eastAsia="ar-SA" w:bidi="ar-SA"/>
              </w:rPr>
              <w:t>8</w:t>
            </w:r>
            <w:r>
              <w:rPr>
                <w:rFonts w:cs="Times New Roman"/>
                <w:b/>
                <w:szCs w:val="24"/>
                <w:lang w:eastAsia="ar-SA" w:bidi="ar-SA"/>
              </w:rPr>
              <w:t xml:space="preserve"> ч)</w:t>
            </w:r>
          </w:p>
        </w:tc>
      </w:tr>
      <w:tr w:rsidR="00B97129" w14:paraId="0826911E" w14:textId="77777777">
        <w:tc>
          <w:tcPr>
            <w:tcW w:w="5071" w:type="dxa"/>
          </w:tcPr>
          <w:p w14:paraId="5BFAD196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Деятельность мозга, виды деятельности мозга, развитие </w:t>
            </w:r>
            <w:r>
              <w:rPr>
                <w:rFonts w:cs="Times New Roman"/>
                <w:szCs w:val="24"/>
              </w:rPr>
              <w:t>деятельности мозга.</w:t>
            </w:r>
          </w:p>
        </w:tc>
        <w:tc>
          <w:tcPr>
            <w:tcW w:w="5528" w:type="dxa"/>
          </w:tcPr>
          <w:p w14:paraId="40473E1C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Узнают о видах деятельности мозга и о способах развития этих видов деятельности. </w:t>
            </w:r>
          </w:p>
        </w:tc>
      </w:tr>
      <w:tr w:rsidR="00B97129" w14:paraId="75E5AB39" w14:textId="77777777">
        <w:tc>
          <w:tcPr>
            <w:tcW w:w="5071" w:type="dxa"/>
          </w:tcPr>
          <w:p w14:paraId="4A99D050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Ощущение как основа познания мира, порог ощущения. Сенсорная адаптация.</w:t>
            </w:r>
          </w:p>
        </w:tc>
        <w:tc>
          <w:tcPr>
            <w:tcW w:w="5528" w:type="dxa"/>
          </w:tcPr>
          <w:p w14:paraId="09D9718C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Формируют знания об ощущениях как об основе познания мира. Узнают о пороге ощущен</w:t>
            </w:r>
            <w:r>
              <w:rPr>
                <w:rFonts w:cs="Times New Roman"/>
                <w:szCs w:val="24"/>
              </w:rPr>
              <w:t>ия.</w:t>
            </w:r>
          </w:p>
        </w:tc>
      </w:tr>
      <w:tr w:rsidR="00B97129" w14:paraId="52336377" w14:textId="77777777">
        <w:trPr>
          <w:trHeight w:val="869"/>
        </w:trPr>
        <w:tc>
          <w:tcPr>
            <w:tcW w:w="5071" w:type="dxa"/>
          </w:tcPr>
          <w:p w14:paraId="06E69FB9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Восприятие. Характер восприятия</w:t>
            </w:r>
          </w:p>
          <w:p w14:paraId="588A32FA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Воображение: виды воображения. Внимание; виды внимания.</w:t>
            </w:r>
          </w:p>
        </w:tc>
        <w:tc>
          <w:tcPr>
            <w:tcW w:w="5528" w:type="dxa"/>
          </w:tcPr>
          <w:p w14:paraId="48D2988E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Актуализируют знания о восприятии, об его активности, целостности и избирательности. Дают определения ключевым понятиям. Формируют знания о том, что такое внимание</w:t>
            </w:r>
            <w:r>
              <w:rPr>
                <w:rFonts w:cs="Times New Roman"/>
                <w:szCs w:val="24"/>
              </w:rPr>
              <w:t>, воображение и их виды.</w:t>
            </w:r>
          </w:p>
        </w:tc>
      </w:tr>
      <w:tr w:rsidR="00B97129" w14:paraId="798BE721" w14:textId="77777777">
        <w:trPr>
          <w:trHeight w:val="1187"/>
        </w:trPr>
        <w:tc>
          <w:tcPr>
            <w:tcW w:w="5071" w:type="dxa"/>
          </w:tcPr>
          <w:p w14:paraId="187BAAF1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Память, ее виды и значение для формирования мыслительной деятельности и поведения.</w:t>
            </w:r>
          </w:p>
          <w:p w14:paraId="5B59A9CE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Мышление. Речь. Эмоции. Типы эмоциональных состояний.</w:t>
            </w:r>
          </w:p>
        </w:tc>
        <w:tc>
          <w:tcPr>
            <w:tcW w:w="5528" w:type="dxa"/>
          </w:tcPr>
          <w:p w14:paraId="19D41DE7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Узнают о видах памяти, об индивидуальных особенностях памяти. Формируют знания о </w:t>
            </w:r>
            <w:r>
              <w:rPr>
                <w:rFonts w:cs="Times New Roman"/>
                <w:szCs w:val="24"/>
              </w:rPr>
              <w:t>процессах памяти, о способах запоминания, сохранения и воспроизведения  информации.  Формируют знания о мышлении. Объясняют, что такое абстрактное мышление и мыслительные операции. Дают определение понятию «Речь». Выявляют типы речи и способы развития речи</w:t>
            </w:r>
            <w:r>
              <w:rPr>
                <w:rFonts w:cs="Times New Roman"/>
                <w:szCs w:val="24"/>
              </w:rPr>
              <w:t>. Узнают о типах эмоционального состояния, о способах выражения эмоций.</w:t>
            </w:r>
          </w:p>
        </w:tc>
      </w:tr>
      <w:tr w:rsidR="00B97129" w14:paraId="29FCE897" w14:textId="77777777">
        <w:tc>
          <w:tcPr>
            <w:tcW w:w="10599" w:type="dxa"/>
            <w:gridSpan w:val="2"/>
          </w:tcPr>
          <w:p w14:paraId="072ED062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Личность и ее свойства (</w:t>
            </w:r>
            <w:r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B97129" w14:paraId="41C5BE9B" w14:textId="77777777">
        <w:trPr>
          <w:trHeight w:val="1228"/>
        </w:trPr>
        <w:tc>
          <w:tcPr>
            <w:tcW w:w="5071" w:type="dxa"/>
          </w:tcPr>
          <w:p w14:paraId="6673AA0B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bookmarkStart w:id="3" w:name="_Hlk114489575"/>
            <w:r>
              <w:rPr>
                <w:rFonts w:cs="Times New Roman"/>
                <w:szCs w:val="24"/>
                <w:lang w:eastAsia="ar-SA" w:bidi="ar-SA"/>
              </w:rPr>
              <w:t>Индивид, индивидуальность, личность, задатки личности, талант, гениальность, развитие способностей. Темперамент и характер.</w:t>
            </w:r>
          </w:p>
        </w:tc>
        <w:tc>
          <w:tcPr>
            <w:tcW w:w="5528" w:type="dxa"/>
          </w:tcPr>
          <w:p w14:paraId="7E4F42E1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Дают определения ключевым понятиям. Выявляют различия между индивидом и личностью. Формируют знания о задатках темперамента и таланта. Узнают о тесте Айзенка. Узнают о типах характера. </w:t>
            </w:r>
          </w:p>
        </w:tc>
      </w:tr>
      <w:tr w:rsidR="00B97129" w14:paraId="3511EF93" w14:textId="77777777">
        <w:trPr>
          <w:trHeight w:val="1187"/>
        </w:trPr>
        <w:tc>
          <w:tcPr>
            <w:tcW w:w="5071" w:type="dxa"/>
          </w:tcPr>
          <w:p w14:paraId="5A2E065E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Волевые качества личности. Внутренний мир человека. Этапы формировани</w:t>
            </w:r>
            <w:r>
              <w:rPr>
                <w:rFonts w:cs="Times New Roman"/>
                <w:szCs w:val="24"/>
                <w:lang w:eastAsia="ar-SA" w:bidi="ar-SA"/>
              </w:rPr>
              <w:t>е личности. Самооценка. Влияние алкоголя и наркотиков на психику</w:t>
            </w:r>
          </w:p>
        </w:tc>
        <w:tc>
          <w:tcPr>
            <w:tcW w:w="5528" w:type="dxa"/>
          </w:tcPr>
          <w:p w14:paraId="32B7179F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Дают определение внутреннему миру человека. Узнают, как формируются нравственные качества личности, вера, знание,  а также самооценка. Закрепляют знания о влиянии алкоголя и наркотиков на пси</w:t>
            </w:r>
            <w:r>
              <w:rPr>
                <w:rFonts w:cs="Times New Roman"/>
                <w:szCs w:val="24"/>
              </w:rPr>
              <w:t>хику человека. Учатся объяснять, что формирование личности – это процесс освоения специальной сферы общественного опыта, освоения знаний, умений.</w:t>
            </w:r>
          </w:p>
        </w:tc>
      </w:tr>
      <w:bookmarkEnd w:id="3"/>
      <w:tr w:rsidR="00B97129" w14:paraId="5E5ED84E" w14:textId="77777777">
        <w:tc>
          <w:tcPr>
            <w:tcW w:w="10599" w:type="dxa"/>
            <w:gridSpan w:val="2"/>
          </w:tcPr>
          <w:p w14:paraId="0C20B8D1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Человек в обществе (</w:t>
            </w:r>
            <w:r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ч)</w:t>
            </w:r>
          </w:p>
        </w:tc>
      </w:tr>
      <w:tr w:rsidR="00B97129" w14:paraId="1C852B92" w14:textId="77777777">
        <w:trPr>
          <w:trHeight w:val="1145"/>
        </w:trPr>
        <w:tc>
          <w:tcPr>
            <w:tcW w:w="5071" w:type="dxa"/>
          </w:tcPr>
          <w:p w14:paraId="779D12E2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lastRenderedPageBreak/>
              <w:t>Общение и его функции. Средства общения.</w:t>
            </w:r>
          </w:p>
          <w:p w14:paraId="5FEA4D2E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 xml:space="preserve">Конфликты. Виды конфликтов. </w:t>
            </w:r>
            <w:r>
              <w:rPr>
                <w:rFonts w:cs="Times New Roman"/>
                <w:szCs w:val="24"/>
                <w:lang w:eastAsia="ar-SA" w:bidi="ar-SA"/>
              </w:rPr>
              <w:t>Стратегии поведения в конфликтах. Способы разрешения.</w:t>
            </w:r>
          </w:p>
        </w:tc>
        <w:tc>
          <w:tcPr>
            <w:tcW w:w="5528" w:type="dxa"/>
          </w:tcPr>
          <w:p w14:paraId="3A9FB8E6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Формируют знания о функциях общения, средствах общения, психологической культуре общения и их составляющих. Выявляют участников, причины конфликтов и способы их разрешения. </w:t>
            </w:r>
          </w:p>
        </w:tc>
      </w:tr>
      <w:tr w:rsidR="00B97129" w14:paraId="63469D01" w14:textId="77777777">
        <w:tc>
          <w:tcPr>
            <w:tcW w:w="10599" w:type="dxa"/>
            <w:gridSpan w:val="2"/>
          </w:tcPr>
          <w:p w14:paraId="3BE5359D" w14:textId="77777777" w:rsidR="00B97129" w:rsidRDefault="003764F5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Человек и биосфера (</w:t>
            </w:r>
            <w:r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B97129" w14:paraId="0A4507CD" w14:textId="77777777">
        <w:trPr>
          <w:trHeight w:val="1504"/>
        </w:trPr>
        <w:tc>
          <w:tcPr>
            <w:tcW w:w="5071" w:type="dxa"/>
          </w:tcPr>
          <w:p w14:paraId="27020874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Разносторонняя связь человека с природой Факторы среды. Современное состояние природных систем Земли. Последствия хозяйственной деятельности человека на биосферу.</w:t>
            </w:r>
          </w:p>
        </w:tc>
        <w:tc>
          <w:tcPr>
            <w:tcW w:w="5528" w:type="dxa"/>
          </w:tcPr>
          <w:p w14:paraId="140B22DC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Объясняют позитивное и негативное влияние человека на окружающую среду. Оценивают сегодняшнее</w:t>
            </w:r>
            <w:r>
              <w:rPr>
                <w:rFonts w:cs="Times New Roman"/>
                <w:szCs w:val="24"/>
              </w:rPr>
              <w:t xml:space="preserve"> состояние биосферы, нашей местности.</w:t>
            </w:r>
          </w:p>
        </w:tc>
      </w:tr>
      <w:tr w:rsidR="00B97129" w14:paraId="1A5A0D15" w14:textId="77777777">
        <w:trPr>
          <w:trHeight w:val="869"/>
        </w:trPr>
        <w:tc>
          <w:tcPr>
            <w:tcW w:w="5071" w:type="dxa"/>
          </w:tcPr>
          <w:p w14:paraId="1548E797" w14:textId="77777777" w:rsidR="00B97129" w:rsidRDefault="003764F5">
            <w:pPr>
              <w:pStyle w:val="aa"/>
              <w:rPr>
                <w:rFonts w:cs="Times New Roman"/>
                <w:szCs w:val="24"/>
                <w:lang w:eastAsia="ar-SA" w:bidi="ar-SA"/>
              </w:rPr>
            </w:pPr>
            <w:r>
              <w:rPr>
                <w:rFonts w:cs="Times New Roman"/>
                <w:szCs w:val="24"/>
                <w:lang w:eastAsia="ar-SA" w:bidi="ar-SA"/>
              </w:rPr>
              <w:t>Природно-очаговые заболевания. Охрана природы и перспективы рационального природопользования</w:t>
            </w:r>
          </w:p>
        </w:tc>
        <w:tc>
          <w:tcPr>
            <w:tcW w:w="5528" w:type="dxa"/>
          </w:tcPr>
          <w:p w14:paraId="28E95476" w14:textId="77777777" w:rsidR="00B97129" w:rsidRDefault="003764F5">
            <w:pPr>
              <w:pStyle w:val="a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Выявляют природно-очаговые заболевания. Узнают различные виды мониторинга экологического состояния окружающей среды. </w:t>
            </w:r>
            <w:r>
              <w:rPr>
                <w:rFonts w:cs="Times New Roman"/>
                <w:szCs w:val="24"/>
              </w:rPr>
              <w:t>Объясняют их значение.</w:t>
            </w:r>
          </w:p>
        </w:tc>
      </w:tr>
    </w:tbl>
    <w:p w14:paraId="0BB4ACC8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53971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97426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B64F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3F31A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216B2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D73DF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2F73F" w14:textId="77777777" w:rsidR="00B97129" w:rsidRDefault="00B97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3FF6F" w14:textId="77777777" w:rsidR="00B97129" w:rsidRDefault="00B971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1B0D1B" w14:textId="77777777" w:rsidR="00B97129" w:rsidRDefault="00B97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29F19" w14:textId="77777777" w:rsidR="00B97129" w:rsidRDefault="00B971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E5733" w14:textId="77777777" w:rsidR="00B97129" w:rsidRDefault="00B971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9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5CC3" w14:textId="77777777" w:rsidR="003764F5" w:rsidRDefault="003764F5">
      <w:pPr>
        <w:spacing w:line="240" w:lineRule="auto"/>
      </w:pPr>
      <w:r>
        <w:separator/>
      </w:r>
    </w:p>
  </w:endnote>
  <w:endnote w:type="continuationSeparator" w:id="0">
    <w:p w14:paraId="00DF6181" w14:textId="77777777" w:rsidR="003764F5" w:rsidRDefault="00376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FranklinGothicDemiC">
    <w:altName w:val="Segoe Print"/>
    <w:charset w:val="CC"/>
    <w:family w:val="swiss"/>
    <w:pitch w:val="default"/>
  </w:font>
  <w:font w:name="NewBaskervilleC-Roman">
    <w:altName w:val="Segoe Print"/>
    <w:charset w:val="CC"/>
    <w:family w:val="auto"/>
    <w:pitch w:val="default"/>
  </w:font>
  <w:font w:name="NewBaskervilleC">
    <w:altName w:val="Gabriola"/>
    <w:charset w:val="CC"/>
    <w:family w:val="decorative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A04F" w14:textId="77777777" w:rsidR="003764F5" w:rsidRDefault="003764F5">
      <w:pPr>
        <w:spacing w:after="0"/>
      </w:pPr>
      <w:r>
        <w:separator/>
      </w:r>
    </w:p>
  </w:footnote>
  <w:footnote w:type="continuationSeparator" w:id="0">
    <w:p w14:paraId="4F2C7DC1" w14:textId="77777777" w:rsidR="003764F5" w:rsidRDefault="003764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590"/>
    <w:multiLevelType w:val="multilevel"/>
    <w:tmpl w:val="0EE34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DD6"/>
    <w:multiLevelType w:val="multilevel"/>
    <w:tmpl w:val="16225DD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AAA"/>
    <w:multiLevelType w:val="multilevel"/>
    <w:tmpl w:val="55E27AAA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D3C"/>
    <w:rsid w:val="00035DCD"/>
    <w:rsid w:val="00056C81"/>
    <w:rsid w:val="000A6340"/>
    <w:rsid w:val="000C5394"/>
    <w:rsid w:val="000D34DB"/>
    <w:rsid w:val="000F5412"/>
    <w:rsid w:val="001B1429"/>
    <w:rsid w:val="001D1E9F"/>
    <w:rsid w:val="001F0E8B"/>
    <w:rsid w:val="001F7330"/>
    <w:rsid w:val="00230099"/>
    <w:rsid w:val="00256AB8"/>
    <w:rsid w:val="00261C95"/>
    <w:rsid w:val="00264248"/>
    <w:rsid w:val="002839CE"/>
    <w:rsid w:val="002A054D"/>
    <w:rsid w:val="002A3692"/>
    <w:rsid w:val="002C2253"/>
    <w:rsid w:val="002D32A7"/>
    <w:rsid w:val="002E3565"/>
    <w:rsid w:val="003468CE"/>
    <w:rsid w:val="003671DA"/>
    <w:rsid w:val="003764F5"/>
    <w:rsid w:val="00381CA6"/>
    <w:rsid w:val="003D72F0"/>
    <w:rsid w:val="0041290E"/>
    <w:rsid w:val="00425392"/>
    <w:rsid w:val="004530D6"/>
    <w:rsid w:val="00460352"/>
    <w:rsid w:val="004830BC"/>
    <w:rsid w:val="004E210D"/>
    <w:rsid w:val="004E2A02"/>
    <w:rsid w:val="004E3BD5"/>
    <w:rsid w:val="00523469"/>
    <w:rsid w:val="005307B1"/>
    <w:rsid w:val="0053312B"/>
    <w:rsid w:val="00556EFA"/>
    <w:rsid w:val="00587E9D"/>
    <w:rsid w:val="005927A9"/>
    <w:rsid w:val="005A4574"/>
    <w:rsid w:val="005F114D"/>
    <w:rsid w:val="00601E04"/>
    <w:rsid w:val="006D29F0"/>
    <w:rsid w:val="00724A0A"/>
    <w:rsid w:val="00770737"/>
    <w:rsid w:val="00791ABD"/>
    <w:rsid w:val="00792058"/>
    <w:rsid w:val="007B57D8"/>
    <w:rsid w:val="007C35B2"/>
    <w:rsid w:val="007F799C"/>
    <w:rsid w:val="00817069"/>
    <w:rsid w:val="008265F9"/>
    <w:rsid w:val="0083290B"/>
    <w:rsid w:val="0085555E"/>
    <w:rsid w:val="008743BD"/>
    <w:rsid w:val="008F5DFE"/>
    <w:rsid w:val="00926D10"/>
    <w:rsid w:val="00972C3D"/>
    <w:rsid w:val="009B0A53"/>
    <w:rsid w:val="009E2A99"/>
    <w:rsid w:val="00A0583F"/>
    <w:rsid w:val="00A15D94"/>
    <w:rsid w:val="00A61018"/>
    <w:rsid w:val="00A627DF"/>
    <w:rsid w:val="00A75C87"/>
    <w:rsid w:val="00A82013"/>
    <w:rsid w:val="00AD5501"/>
    <w:rsid w:val="00AD567E"/>
    <w:rsid w:val="00B17981"/>
    <w:rsid w:val="00B97129"/>
    <w:rsid w:val="00BA1C94"/>
    <w:rsid w:val="00BC17BC"/>
    <w:rsid w:val="00BC2644"/>
    <w:rsid w:val="00BC7B8C"/>
    <w:rsid w:val="00BE6789"/>
    <w:rsid w:val="00C154C5"/>
    <w:rsid w:val="00C51D05"/>
    <w:rsid w:val="00CA0731"/>
    <w:rsid w:val="00CA35F1"/>
    <w:rsid w:val="00CC30D1"/>
    <w:rsid w:val="00CE5702"/>
    <w:rsid w:val="00D05683"/>
    <w:rsid w:val="00D23604"/>
    <w:rsid w:val="00D62DDD"/>
    <w:rsid w:val="00D94BB0"/>
    <w:rsid w:val="00DB5644"/>
    <w:rsid w:val="00DB6348"/>
    <w:rsid w:val="00E305D5"/>
    <w:rsid w:val="00E35CB7"/>
    <w:rsid w:val="00E70F09"/>
    <w:rsid w:val="00E76660"/>
    <w:rsid w:val="00EC6152"/>
    <w:rsid w:val="00ED1CB4"/>
    <w:rsid w:val="00F363B9"/>
    <w:rsid w:val="00F828C4"/>
    <w:rsid w:val="00F92730"/>
    <w:rsid w:val="00FC321B"/>
    <w:rsid w:val="00FD2B42"/>
    <w:rsid w:val="00FF46E9"/>
    <w:rsid w:val="00FF5D3C"/>
    <w:rsid w:val="34A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1D78"/>
  <w15:docId w15:val="{576514F9-37E4-4E7B-A3EE-B23CDCF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13</Pages>
  <Words>4967</Words>
  <Characters>28312</Characters>
  <Application>Microsoft Office Word</Application>
  <DocSecurity>0</DocSecurity>
  <Lines>235</Lines>
  <Paragraphs>66</Paragraphs>
  <ScaleCrop>false</ScaleCrop>
  <Company>Microsoft</Company>
  <LinksUpToDate>false</LinksUpToDate>
  <CharactersWithSpaces>33213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Тулинова АА</cp:lastModifiedBy>
  <cp:revision>44</cp:revision>
  <cp:lastPrinted>2022-09-19T11:38:00Z</cp:lastPrinted>
  <dcterms:created xsi:type="dcterms:W3CDTF">2020-10-28T07:10:00Z</dcterms:created>
  <dcterms:modified xsi:type="dcterms:W3CDTF">2023-09-01T08:31:00Z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BCE0F925B7E8446DB882A1619AADFB17</vt:lpwstr>
  </property>
</Properties>
</file>