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after="0" w:line="240" w:lineRule="auto"/>
        <w:ind w:left="0"/>
        <w:jc w:val="center"/>
        <w:textAlignment w:val="auto"/>
      </w:pPr>
      <w:bookmarkStart w:id="0" w:name="block-2809149"/>
      <w:r>
        <w:rPr>
          <w:rFonts w:ascii="Times New Roman" w:hAnsi="Times New Roman"/>
          <w:b/>
          <w:i w:val="0"/>
          <w:color w:val="000000"/>
          <w:sz w:val="28"/>
        </w:rPr>
        <w:t>МИНИСТЕРСТВО ПРОСВЕЩЕНИЯ РОССИЙСКОЙ ФЕДЕРАЦИИ</w:t>
      </w:r>
    </w:p>
    <w:p>
      <w:pPr>
        <w:keepNext w:val="0"/>
        <w:keepLines w:val="0"/>
        <w:pageBreakBefore w:val="0"/>
        <w:widowControl/>
        <w:kinsoku/>
        <w:wordWrap/>
        <w:overflowPunct/>
        <w:topLinePunct w:val="0"/>
        <w:autoSpaceDE/>
        <w:autoSpaceDN/>
        <w:bidi w:val="0"/>
        <w:adjustRightInd/>
        <w:snapToGrid/>
        <w:spacing w:before="0" w:after="0" w:line="240" w:lineRule="auto"/>
        <w:ind w:left="0"/>
        <w:jc w:val="center"/>
        <w:textAlignment w:val="auto"/>
      </w:pPr>
      <w:r>
        <w:rPr>
          <w:rFonts w:ascii="Times New Roman" w:hAnsi="Times New Roman"/>
          <w:b/>
          <w:i w:val="0"/>
          <w:color w:val="000000"/>
          <w:sz w:val="28"/>
        </w:rPr>
        <w:t>‌</w:t>
      </w:r>
      <w:bookmarkStart w:id="1" w:name="4a322752-fcaf-4427-b9e0-cccde52766b4"/>
      <w:r>
        <w:rPr>
          <w:rFonts w:ascii="Times New Roman" w:hAnsi="Times New Roman"/>
          <w:b/>
          <w:i w:val="0"/>
          <w:color w:val="000000"/>
          <w:sz w:val="28"/>
        </w:rPr>
        <w:t>Министерство образования Белгородской области</w:t>
      </w:r>
      <w:bookmarkEnd w:id="1"/>
      <w:r>
        <w:rPr>
          <w:rFonts w:ascii="Times New Roman" w:hAnsi="Times New Roman"/>
          <w:b/>
          <w:i w:val="0"/>
          <w:color w:val="000000"/>
          <w:sz w:val="28"/>
        </w:rPr>
        <w:t xml:space="preserve">‌‌ </w:t>
      </w:r>
    </w:p>
    <w:p>
      <w:pPr>
        <w:keepNext w:val="0"/>
        <w:keepLines w:val="0"/>
        <w:pageBreakBefore w:val="0"/>
        <w:widowControl/>
        <w:kinsoku/>
        <w:wordWrap/>
        <w:overflowPunct/>
        <w:topLinePunct w:val="0"/>
        <w:autoSpaceDE/>
        <w:autoSpaceDN/>
        <w:bidi w:val="0"/>
        <w:adjustRightInd/>
        <w:snapToGrid/>
        <w:spacing w:before="0" w:after="0" w:line="240" w:lineRule="auto"/>
        <w:ind w:left="0"/>
        <w:jc w:val="center"/>
        <w:textAlignment w:val="auto"/>
      </w:pPr>
      <w:r>
        <w:rPr>
          <w:rFonts w:ascii="Times New Roman" w:hAnsi="Times New Roman"/>
          <w:b/>
          <w:i w:val="0"/>
          <w:color w:val="000000"/>
          <w:sz w:val="28"/>
        </w:rPr>
        <w:t>‌</w:t>
      </w:r>
      <w:bookmarkStart w:id="2" w:name="822f47c8-4479-4ad4-bf35-6b6cd8b824a8"/>
      <w:r>
        <w:rPr>
          <w:rFonts w:ascii="Times New Roman" w:hAnsi="Times New Roman"/>
          <w:b/>
          <w:i w:val="0"/>
          <w:color w:val="000000"/>
          <w:sz w:val="28"/>
        </w:rPr>
        <w:t>Управление образования администрации Валуйского городского округа</w:t>
      </w:r>
      <w:bookmarkEnd w:id="2"/>
      <w:r>
        <w:rPr>
          <w:rFonts w:ascii="Times New Roman" w:hAnsi="Times New Roman"/>
          <w:b/>
          <w:i w:val="0"/>
          <w:color w:val="000000"/>
          <w:sz w:val="28"/>
        </w:rPr>
        <w:t>‌</w:t>
      </w:r>
      <w:r>
        <w:rPr>
          <w:rFonts w:ascii="Times New Roman" w:hAnsi="Times New Roman"/>
          <w:b w:val="0"/>
          <w:i w:val="0"/>
          <w:color w:val="000000"/>
          <w:sz w:val="28"/>
        </w:rPr>
        <w:t>​</w:t>
      </w:r>
    </w:p>
    <w:p>
      <w:pPr>
        <w:keepNext w:val="0"/>
        <w:keepLines w:val="0"/>
        <w:pageBreakBefore w:val="0"/>
        <w:widowControl/>
        <w:kinsoku/>
        <w:wordWrap/>
        <w:overflowPunct/>
        <w:topLinePunct w:val="0"/>
        <w:autoSpaceDE/>
        <w:autoSpaceDN/>
        <w:bidi w:val="0"/>
        <w:adjustRightInd/>
        <w:snapToGrid/>
        <w:spacing w:before="0" w:after="0" w:line="240" w:lineRule="auto"/>
        <w:ind w:left="0"/>
        <w:jc w:val="center"/>
        <w:textAlignment w:val="auto"/>
      </w:pPr>
      <w:r>
        <w:rPr>
          <w:rFonts w:ascii="Times New Roman" w:hAnsi="Times New Roman"/>
          <w:b/>
          <w:i w:val="0"/>
          <w:color w:val="000000"/>
          <w:sz w:val="28"/>
        </w:rPr>
        <w:t>МОУ «Шелаевская СОШ» Валуйского района Белгородской области</w:t>
      </w:r>
    </w:p>
    <w:p>
      <w:pPr>
        <w:spacing w:before="0" w:after="0"/>
        <w:ind w:left="120"/>
        <w:jc w:val="left"/>
      </w:pPr>
    </w:p>
    <w:p>
      <w:pPr>
        <w:spacing w:before="0" w:after="0"/>
        <w:ind w:left="120"/>
        <w:jc w:val="left"/>
      </w:pPr>
    </w:p>
    <w:p>
      <w:pPr>
        <w:spacing w:before="0" w:after="0"/>
        <w:ind w:left="120"/>
        <w:jc w:val="left"/>
      </w:pPr>
    </w:p>
    <w:tbl>
      <w:tblPr>
        <w:tblStyle w:val="7"/>
        <w:tblpPr w:leftFromText="180" w:rightFromText="180" w:vertAnchor="text" w:horzAnchor="page" w:tblpX="1002" w:tblpY="182"/>
        <w:tblOverlap w:val="never"/>
        <w:tblW w:w="107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3617"/>
        <w:gridCol w:w="3336"/>
        <w:gridCol w:w="3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617" w:type="dxa"/>
            <w:noWrap w:val="0"/>
            <w:vAlign w:val="top"/>
          </w:tcPr>
          <w:p>
            <w:pPr>
              <w:autoSpaceDE w:val="0"/>
              <w:autoSpaceDN w:val="0"/>
              <w:spacing w:after="120"/>
              <w:jc w:val="both"/>
              <w:rPr>
                <w:rFonts w:ascii="Times New Roman" w:hAnsi="Times New Roman" w:eastAsia="Times New Roman"/>
                <w:color w:val="000000"/>
                <w:sz w:val="28"/>
                <w:szCs w:val="28"/>
                <w:lang w:val="ru-RU"/>
              </w:rPr>
            </w:pPr>
            <w:bookmarkStart w:id="25" w:name="_GoBack"/>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МО учителей естественно-математического цикла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Шелаев А.И.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 6 от «29» 08</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2023</w:t>
            </w: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336" w:type="dxa"/>
            <w:noWrap w:val="0"/>
            <w:vAlign w:val="top"/>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Синько Н.Г.</w:t>
            </w:r>
          </w:p>
          <w:p>
            <w:pPr>
              <w:autoSpaceDE w:val="0"/>
              <w:autoSpaceDN w:val="0"/>
              <w:spacing w:after="0" w:line="240" w:lineRule="auto"/>
              <w:ind w:firstLine="240" w:firstLineChars="10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«30» 08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768" w:type="dxa"/>
            <w:noWrap w:val="0"/>
            <w:vAlign w:val="top"/>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МОУ "Шелаевская СОШ" Валуйского района Белгородской области</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Подерягина Л.В.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№155 от «31» 08   2023 г.</w:t>
            </w:r>
          </w:p>
          <w:p>
            <w:pPr>
              <w:autoSpaceDE w:val="0"/>
              <w:autoSpaceDN w:val="0"/>
              <w:spacing w:after="120" w:line="240" w:lineRule="auto"/>
              <w:jc w:val="both"/>
              <w:rPr>
                <w:rFonts w:ascii="Times New Roman" w:hAnsi="Times New Roman" w:eastAsia="Times New Roman"/>
                <w:color w:val="000000"/>
                <w:sz w:val="24"/>
                <w:szCs w:val="24"/>
                <w:lang w:val="ru-RU"/>
              </w:rPr>
            </w:pPr>
          </w:p>
        </w:tc>
      </w:tr>
      <w:bookmarkEnd w:id="25"/>
    </w:tbl>
    <w:p>
      <w:pPr>
        <w:spacing w:before="0" w:after="0"/>
        <w:ind w:left="120"/>
        <w:jc w:val="left"/>
      </w:pPr>
    </w:p>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400808)</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«Биология.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 </w:t>
      </w:r>
      <w:r>
        <w:rPr>
          <w:rFonts w:ascii="Calibri" w:hAnsi="Calibri"/>
          <w:b w:val="0"/>
          <w:i w:val="0"/>
          <w:color w:val="000000"/>
          <w:sz w:val="28"/>
        </w:rPr>
        <w:t xml:space="preserve">– </w:t>
      </w:r>
      <w:r>
        <w:rPr>
          <w:rFonts w:ascii="Times New Roman" w:hAnsi="Times New Roman"/>
          <w:b w:val="0"/>
          <w:i w:val="0"/>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0"/>
          <w:i w:val="0"/>
          <w:color w:val="000000"/>
          <w:sz w:val="28"/>
        </w:rPr>
        <w:t>​</w:t>
      </w:r>
      <w:bookmarkStart w:id="3" w:name="83ace5c0-f913-49d8-975d-9ddb35d71a16"/>
      <w:r>
        <w:rPr>
          <w:rFonts w:ascii="Times New Roman" w:hAnsi="Times New Roman"/>
          <w:b/>
          <w:i w:val="0"/>
          <w:color w:val="000000"/>
          <w:sz w:val="28"/>
        </w:rPr>
        <w:t xml:space="preserve"> Шелаево</w:t>
      </w:r>
      <w:bookmarkEnd w:id="3"/>
      <w:r>
        <w:rPr>
          <w:rFonts w:ascii="Times New Roman" w:hAnsi="Times New Roman"/>
          <w:b/>
          <w:i w:val="0"/>
          <w:color w:val="000000"/>
          <w:sz w:val="28"/>
        </w:rPr>
        <w:t xml:space="preserve">‌ </w:t>
      </w:r>
      <w:bookmarkStart w:id="4" w:name="42db4f7f-2e59-42a2-8842-975d7f5699d1"/>
      <w:r>
        <w:rPr>
          <w:rFonts w:ascii="Times New Roman" w:hAnsi="Times New Roman"/>
          <w:b/>
          <w:i w:val="0"/>
          <w:color w:val="000000"/>
          <w:sz w:val="28"/>
        </w:rPr>
        <w:t>2023</w:t>
      </w:r>
      <w:bookmarkEnd w:id="4"/>
      <w:r>
        <w:rPr>
          <w:rFonts w:ascii="Times New Roman" w:hAnsi="Times New Roman"/>
          <w:b/>
          <w:i w:val="0"/>
          <w:color w:val="000000"/>
          <w:sz w:val="28"/>
        </w:rPr>
        <w:t>‌</w:t>
      </w:r>
      <w:r>
        <w:rPr>
          <w:rFonts w:ascii="Times New Roman" w:hAnsi="Times New Roman"/>
          <w:b w:val="0"/>
          <w:i w:val="0"/>
          <w:color w:val="000000"/>
          <w:sz w:val="28"/>
        </w:rPr>
        <w:t>​</w:t>
      </w:r>
    </w:p>
    <w:p>
      <w:pPr>
        <w:spacing w:before="0" w:after="0"/>
        <w:ind w:left="120"/>
        <w:jc w:val="left"/>
      </w:pPr>
    </w:p>
    <w:p>
      <w:pPr>
        <w:sectPr>
          <w:pgSz w:w="11906" w:h="16383"/>
          <w:pgMar w:top="720" w:right="720" w:bottom="720" w:left="720" w:header="720" w:footer="720" w:gutter="0"/>
          <w:cols w:space="720" w:num="1"/>
        </w:sectPr>
      </w:pPr>
      <w:bookmarkStart w:id="5" w:name="block-2809149"/>
    </w:p>
    <w:bookmarkEnd w:id="0"/>
    <w:bookmarkEnd w:id="5"/>
    <w:p>
      <w:pPr>
        <w:spacing w:before="0" w:after="0" w:line="264" w:lineRule="auto"/>
        <w:ind w:left="120"/>
        <w:jc w:val="both"/>
      </w:pPr>
      <w:bookmarkStart w:id="6" w:name="block-2809148"/>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lineRule="auto"/>
        <w:ind w:firstLine="600"/>
        <w:jc w:val="both"/>
      </w:pPr>
      <w:r>
        <w:rPr>
          <w:rFonts w:ascii="Times New Roman" w:hAnsi="Times New Roman"/>
          <w:b w:val="0"/>
          <w:i w:val="0"/>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spacing w:before="0" w:after="0" w:line="264" w:lineRule="auto"/>
        <w:ind w:firstLine="600"/>
        <w:jc w:val="both"/>
      </w:pPr>
      <w:r>
        <w:rPr>
          <w:rFonts w:ascii="Times New Roman" w:hAnsi="Times New Roman"/>
          <w:b w:val="0"/>
          <w:i w:val="0"/>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lineRule="auto"/>
        <w:ind w:firstLine="600"/>
        <w:jc w:val="both"/>
      </w:pPr>
      <w:r>
        <w:rPr>
          <w:rFonts w:ascii="Times New Roman" w:hAnsi="Times New Roman"/>
          <w:b w:val="0"/>
          <w:i w:val="0"/>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lineRule="auto"/>
        <w:ind w:firstLine="600"/>
        <w:jc w:val="both"/>
      </w:pPr>
      <w:r>
        <w:rPr>
          <w:rFonts w:ascii="Times New Roman" w:hAnsi="Times New Roman"/>
          <w:b w:val="0"/>
          <w:i w:val="0"/>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lineRule="auto"/>
        <w:ind w:firstLine="600"/>
        <w:jc w:val="both"/>
      </w:pPr>
      <w:r>
        <w:rPr>
          <w:rFonts w:ascii="Times New Roman" w:hAnsi="Times New Roman"/>
          <w:b w:val="0"/>
          <w:i w:val="0"/>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lineRule="auto"/>
        <w:ind w:firstLine="600"/>
        <w:jc w:val="both"/>
      </w:pPr>
      <w:r>
        <w:rPr>
          <w:rFonts w:ascii="Times New Roman" w:hAnsi="Times New Roman"/>
          <w:b w:val="0"/>
          <w:i w:val="0"/>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lineRule="auto"/>
        <w:ind w:firstLine="600"/>
        <w:jc w:val="both"/>
      </w:pPr>
      <w:r>
        <w:rPr>
          <w:rFonts w:ascii="Times New Roman" w:hAnsi="Times New Roman"/>
          <w:b w:val="0"/>
          <w:i w:val="0"/>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lineRule="auto"/>
        <w:ind w:firstLine="600"/>
        <w:jc w:val="both"/>
      </w:pPr>
      <w:r>
        <w:rPr>
          <w:rFonts w:ascii="Times New Roman" w:hAnsi="Times New Roman"/>
          <w:b w:val="0"/>
          <w:i w:val="0"/>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lineRule="auto"/>
        <w:ind w:firstLine="600"/>
        <w:jc w:val="both"/>
      </w:pPr>
      <w:r>
        <w:rPr>
          <w:rFonts w:ascii="Times New Roman" w:hAnsi="Times New Roman"/>
          <w:b w:val="0"/>
          <w:i w:val="0"/>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lineRule="auto"/>
        <w:ind w:firstLine="600"/>
        <w:jc w:val="both"/>
      </w:pPr>
      <w:r>
        <w:rPr>
          <w:rFonts w:ascii="Times New Roman" w:hAnsi="Times New Roman"/>
          <w:b w:val="0"/>
          <w:i w:val="0"/>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lineRule="auto"/>
        <w:ind w:firstLine="600"/>
        <w:jc w:val="both"/>
      </w:pPr>
      <w:r>
        <w:rPr>
          <w:rFonts w:ascii="Times New Roman" w:hAnsi="Times New Roman"/>
          <w:b w:val="0"/>
          <w:i w:val="0"/>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lineRule="auto"/>
        <w:ind w:firstLine="600"/>
        <w:jc w:val="both"/>
      </w:pPr>
      <w:r>
        <w:rPr>
          <w:rFonts w:ascii="Times New Roman" w:hAnsi="Times New Roman"/>
          <w:b w:val="0"/>
          <w:i w:val="0"/>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lineRule="auto"/>
        <w:ind w:firstLine="600"/>
        <w:jc w:val="both"/>
      </w:pPr>
      <w:r>
        <w:rPr>
          <w:rFonts w:ascii="Times New Roman" w:hAnsi="Times New Roman"/>
          <w:b w:val="0"/>
          <w:i w:val="0"/>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lineRule="auto"/>
        <w:ind w:firstLine="600"/>
        <w:jc w:val="both"/>
      </w:pPr>
      <w:r>
        <w:rPr>
          <w:rFonts w:ascii="Times New Roman" w:hAnsi="Times New Roman"/>
          <w:b w:val="0"/>
          <w:i w:val="0"/>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lineRule="auto"/>
        <w:ind w:firstLine="600"/>
        <w:jc w:val="both"/>
      </w:pPr>
      <w:r>
        <w:rPr>
          <w:rFonts w:ascii="Times New Roman" w:hAnsi="Times New Roman"/>
          <w:b w:val="0"/>
          <w:i w:val="0"/>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lineRule="auto"/>
        <w:ind w:firstLine="600"/>
        <w:jc w:val="both"/>
      </w:pPr>
      <w:r>
        <w:rPr>
          <w:rFonts w:ascii="Times New Roman" w:hAnsi="Times New Roman"/>
          <w:b w:val="0"/>
          <w:i w:val="0"/>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lineRule="auto"/>
        <w:ind w:firstLine="600"/>
        <w:jc w:val="both"/>
      </w:pPr>
      <w:r>
        <w:rPr>
          <w:rFonts w:ascii="Times New Roman" w:hAnsi="Times New Roman"/>
          <w:b w:val="0"/>
          <w:i w:val="0"/>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lineRule="auto"/>
        <w:ind w:firstLine="600"/>
        <w:jc w:val="both"/>
      </w:pPr>
      <w:r>
        <w:rPr>
          <w:rFonts w:ascii="Times New Roman" w:hAnsi="Times New Roman"/>
          <w:b w:val="0"/>
          <w:i w:val="0"/>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pPr>
        <w:sectPr>
          <w:pgSz w:w="11906" w:h="16383"/>
          <w:pgMar w:top="1440" w:right="1080" w:bottom="1440" w:left="1080" w:header="720" w:footer="720" w:gutter="0"/>
          <w:cols w:space="720" w:num="1"/>
        </w:sectPr>
      </w:pPr>
      <w:bookmarkStart w:id="7" w:name="block-2809148"/>
    </w:p>
    <w:bookmarkEnd w:id="6"/>
    <w:bookmarkEnd w:id="7"/>
    <w:p>
      <w:pPr>
        <w:spacing w:before="0" w:after="0" w:line="264" w:lineRule="auto"/>
        <w:ind w:left="120"/>
        <w:jc w:val="both"/>
      </w:pPr>
      <w:bookmarkStart w:id="8" w:name="block-2809152"/>
      <w:r>
        <w:rPr>
          <w:rFonts w:ascii="Times New Roman" w:hAnsi="Times New Roman"/>
          <w:b/>
          <w:i w:val="0"/>
          <w:color w:val="000000"/>
          <w:sz w:val="28"/>
        </w:rPr>
        <w:t>СОДЕРЖАНИЕ ОБУЧЕНИЯ</w:t>
      </w:r>
      <w:r>
        <w:rPr>
          <w:rFonts w:ascii="Times New Roman" w:hAnsi="Times New Roman"/>
          <w:b w:val="0"/>
          <w:i w:val="0"/>
          <w:color w:val="000000"/>
          <w:sz w:val="28"/>
        </w:rPr>
        <w:t xml:space="preserve">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Тема 1. Биология как наука.</w:t>
      </w:r>
    </w:p>
    <w:p>
      <w:pPr>
        <w:spacing w:before="0" w:after="0" w:line="264" w:lineRule="auto"/>
        <w:ind w:firstLine="600"/>
        <w:jc w:val="both"/>
      </w:pPr>
      <w:r>
        <w:rPr>
          <w:rFonts w:ascii="Times New Roman" w:hAnsi="Times New Roman"/>
          <w:b w:val="0"/>
          <w:i w:val="0"/>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lineRule="auto"/>
        <w:ind w:firstLine="600"/>
        <w:jc w:val="both"/>
      </w:pPr>
      <w:r>
        <w:rPr>
          <w:rFonts w:ascii="Times New Roman" w:hAnsi="Times New Roman"/>
          <w:b w:val="0"/>
          <w:i w:val="0"/>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Ч. Дарвин, Г. Мендель, Н. К. Кольцов, Дж. Уотсон и Ф. Крик.</w:t>
      </w:r>
    </w:p>
    <w:p>
      <w:pPr>
        <w:spacing w:before="0" w:after="0" w:line="264" w:lineRule="auto"/>
        <w:ind w:firstLine="600"/>
        <w:jc w:val="both"/>
      </w:pPr>
      <w:r>
        <w:rPr>
          <w:rFonts w:ascii="Times New Roman" w:hAnsi="Times New Roman"/>
          <w:b w:val="0"/>
          <w:i w:val="0"/>
          <w:color w:val="000000"/>
          <w:sz w:val="28"/>
        </w:rPr>
        <w:t>Таблицы и схемы: «Методы познания живой природы».</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Практическая работа</w:t>
      </w:r>
      <w:r>
        <w:rPr>
          <w:rFonts w:ascii="Times New Roman" w:hAnsi="Times New Roman"/>
          <w:b/>
          <w:i w:val="0"/>
          <w:color w:val="000000"/>
          <w:sz w:val="28"/>
        </w:rPr>
        <w:t xml:space="preserve"> </w:t>
      </w:r>
      <w:r>
        <w:rPr>
          <w:rFonts w:ascii="Times New Roman" w:hAnsi="Times New Roman"/>
          <w:b w:val="0"/>
          <w:i w:val="0"/>
          <w:color w:val="000000"/>
          <w:sz w:val="28"/>
        </w:rPr>
        <w:t>№ 1. «Использование различных методов при изучении биологических объектов».</w:t>
      </w:r>
    </w:p>
    <w:p>
      <w:pPr>
        <w:spacing w:before="0" w:after="0" w:line="264" w:lineRule="auto"/>
        <w:ind w:firstLine="600"/>
        <w:jc w:val="both"/>
      </w:pPr>
      <w:r>
        <w:rPr>
          <w:rFonts w:ascii="Times New Roman" w:hAnsi="Times New Roman"/>
          <w:b/>
          <w:i w:val="0"/>
          <w:color w:val="000000"/>
          <w:sz w:val="28"/>
        </w:rPr>
        <w:t>Тема 2. Живые системы и их организация.</w:t>
      </w:r>
    </w:p>
    <w:p>
      <w:pPr>
        <w:spacing w:before="0" w:after="0" w:line="264" w:lineRule="auto"/>
        <w:ind w:firstLine="600"/>
        <w:jc w:val="both"/>
      </w:pPr>
      <w:r>
        <w:rPr>
          <w:rFonts w:ascii="Times New Roman" w:hAnsi="Times New Roman"/>
          <w:b w:val="0"/>
          <w:i w:val="0"/>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lineRule="auto"/>
        <w:ind w:firstLine="600"/>
        <w:jc w:val="both"/>
      </w:pPr>
      <w:r>
        <w:rPr>
          <w:rFonts w:ascii="Times New Roman" w:hAnsi="Times New Roman"/>
          <w:b w:val="0"/>
          <w:i w:val="0"/>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«Основные признаки жизни», «Уровни организации живой природы».</w:t>
      </w:r>
    </w:p>
    <w:p>
      <w:pPr>
        <w:spacing w:before="0" w:after="0" w:line="264" w:lineRule="auto"/>
        <w:ind w:firstLine="600"/>
        <w:jc w:val="both"/>
      </w:pPr>
      <w:r>
        <w:rPr>
          <w:rFonts w:ascii="Times New Roman" w:hAnsi="Times New Roman"/>
          <w:b w:val="0"/>
          <w:i w:val="0"/>
          <w:color w:val="000000"/>
          <w:sz w:val="28"/>
        </w:rPr>
        <w:t>Оборудование: модель молекулы ДНК.</w:t>
      </w:r>
    </w:p>
    <w:p>
      <w:pPr>
        <w:spacing w:before="0" w:after="0" w:line="264" w:lineRule="auto"/>
        <w:ind w:firstLine="600"/>
        <w:jc w:val="both"/>
      </w:pPr>
      <w:r>
        <w:rPr>
          <w:rFonts w:ascii="Times New Roman" w:hAnsi="Times New Roman"/>
          <w:b/>
          <w:i w:val="0"/>
          <w:color w:val="000000"/>
          <w:sz w:val="28"/>
        </w:rPr>
        <w:t>Тема 3. Химический состав и строение клетки.</w:t>
      </w:r>
    </w:p>
    <w:p>
      <w:pPr>
        <w:spacing w:before="0" w:after="0" w:line="264" w:lineRule="auto"/>
        <w:ind w:firstLine="600"/>
        <w:jc w:val="both"/>
      </w:pPr>
      <w:r>
        <w:rPr>
          <w:rFonts w:ascii="Times New Roman" w:hAnsi="Times New Roman"/>
          <w:b w:val="0"/>
          <w:i w:val="0"/>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lineRule="auto"/>
        <w:ind w:firstLine="600"/>
        <w:jc w:val="both"/>
      </w:pPr>
      <w:r>
        <w:rPr>
          <w:rFonts w:ascii="Times New Roman" w:hAnsi="Times New Roman"/>
          <w:b w:val="0"/>
          <w:i w:val="0"/>
          <w:color w:val="000000"/>
          <w:sz w:val="28"/>
        </w:rPr>
        <w:t>Функции воды и минеральных веществ в клетке. Поддержание осмотического баланса.</w:t>
      </w:r>
    </w:p>
    <w:p>
      <w:pPr>
        <w:spacing w:before="0" w:after="0" w:line="264" w:lineRule="auto"/>
        <w:ind w:firstLine="600"/>
        <w:jc w:val="both"/>
      </w:pPr>
      <w:r>
        <w:rPr>
          <w:rFonts w:ascii="Times New Roman" w:hAnsi="Times New Roman"/>
          <w:b w:val="0"/>
          <w:i w:val="0"/>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lineRule="auto"/>
        <w:ind w:firstLine="600"/>
        <w:jc w:val="both"/>
      </w:pPr>
      <w:r>
        <w:rPr>
          <w:rFonts w:ascii="Times New Roman" w:hAnsi="Times New Roman"/>
          <w:b w:val="0"/>
          <w:i w:val="0"/>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lineRule="auto"/>
        <w:ind w:firstLine="600"/>
        <w:jc w:val="both"/>
      </w:pPr>
      <w:r>
        <w:rPr>
          <w:rFonts w:ascii="Times New Roman" w:hAnsi="Times New Roman"/>
          <w:b w:val="0"/>
          <w:i w:val="0"/>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lineRule="auto"/>
        <w:ind w:firstLine="600"/>
        <w:jc w:val="both"/>
      </w:pPr>
      <w:r>
        <w:rPr>
          <w:rFonts w:ascii="Times New Roman" w:hAnsi="Times New Roman"/>
          <w:b w:val="0"/>
          <w:i w:val="0"/>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lineRule="auto"/>
        <w:ind w:firstLine="600"/>
        <w:jc w:val="both"/>
      </w:pPr>
      <w:r>
        <w:rPr>
          <w:rFonts w:ascii="Times New Roman" w:hAnsi="Times New Roman"/>
          <w:b w:val="0"/>
          <w:i w:val="0"/>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lineRule="auto"/>
        <w:ind w:firstLine="600"/>
        <w:jc w:val="both"/>
      </w:pPr>
      <w:r>
        <w:rPr>
          <w:rFonts w:ascii="Times New Roman" w:hAnsi="Times New Roman"/>
          <w:b w:val="0"/>
          <w:i w:val="0"/>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lineRule="auto"/>
        <w:ind w:firstLine="600"/>
        <w:jc w:val="both"/>
      </w:pPr>
      <w:r>
        <w:rPr>
          <w:rFonts w:ascii="Times New Roman" w:hAnsi="Times New Roman"/>
          <w:b w:val="0"/>
          <w:i w:val="0"/>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lineRule="auto"/>
        <w:ind w:firstLine="600"/>
        <w:jc w:val="both"/>
      </w:pPr>
      <w:r>
        <w:rPr>
          <w:rFonts w:ascii="Times New Roman" w:hAnsi="Times New Roman"/>
          <w:b w:val="0"/>
          <w:i w:val="0"/>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lineRule="auto"/>
        <w:ind w:firstLine="600"/>
        <w:jc w:val="both"/>
      </w:pPr>
      <w:r>
        <w:rPr>
          <w:rFonts w:ascii="Times New Roman" w:hAnsi="Times New Roman"/>
          <w:b w:val="0"/>
          <w:i w:val="0"/>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lineRule="auto"/>
        <w:ind w:firstLine="600"/>
        <w:jc w:val="both"/>
      </w:pPr>
      <w:r>
        <w:rPr>
          <w:rFonts w:ascii="Times New Roman" w:hAnsi="Times New Roman"/>
          <w:b w:val="0"/>
          <w:i w:val="0"/>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lineRule="auto"/>
        <w:ind w:firstLine="600"/>
        <w:jc w:val="both"/>
      </w:pPr>
      <w:r>
        <w:rPr>
          <w:rFonts w:ascii="Times New Roman" w:hAnsi="Times New Roman"/>
          <w:b w:val="0"/>
          <w:i w:val="0"/>
          <w:color w:val="000000"/>
          <w:sz w:val="28"/>
        </w:rPr>
        <w:t>Транспорт веществ в клетке.</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 Левенгук, Р. Гук, Т. Шванн, М. Шлейден, Р. Вирхов, Дж. Уотсон, Ф. Крик, М. Уилкинс, Р. Франклин, К. М. Бэр.</w:t>
      </w:r>
    </w:p>
    <w:p>
      <w:pPr>
        <w:spacing w:before="0" w:after="0" w:line="264" w:lineRule="auto"/>
        <w:ind w:firstLine="600"/>
        <w:jc w:val="both"/>
      </w:pPr>
      <w:r>
        <w:rPr>
          <w:rFonts w:ascii="Times New Roman" w:hAnsi="Times New Roman"/>
          <w:b w:val="0"/>
          <w:i w:val="0"/>
          <w:color w:val="000000"/>
          <w:sz w:val="28"/>
        </w:rPr>
        <w:t>Диаграммы: «Распределение химических элементов в неживой природе», «Распределение химических элементов в живой природе».</w:t>
      </w:r>
    </w:p>
    <w:p>
      <w:pPr>
        <w:spacing w:before="0" w:after="0" w:line="264" w:lineRule="auto"/>
        <w:ind w:firstLine="600"/>
        <w:jc w:val="both"/>
      </w:pPr>
      <w:r>
        <w:rPr>
          <w:rFonts w:ascii="Times New Roman" w:hAnsi="Times New Roman"/>
          <w:b w:val="0"/>
          <w:i w:val="0"/>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lineRule="auto"/>
        <w:ind w:firstLine="600"/>
        <w:jc w:val="both"/>
      </w:pPr>
      <w:r>
        <w:rPr>
          <w:rFonts w:ascii="Times New Roman" w:hAnsi="Times New Roman"/>
          <w:b w:val="0"/>
          <w:i w:val="0"/>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1. «Изучение каталитической активности ферментов (на примере амилазы или каталазы)».</w:t>
      </w:r>
    </w:p>
    <w:p>
      <w:pPr>
        <w:spacing w:before="0" w:after="0" w:line="264" w:lineRule="auto"/>
        <w:ind w:firstLine="600"/>
        <w:jc w:val="both"/>
      </w:pPr>
      <w:r>
        <w:rPr>
          <w:rFonts w:ascii="Times New Roman" w:hAnsi="Times New Roman"/>
          <w:b w:val="0"/>
          <w:i w:val="0"/>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pPr>
        <w:spacing w:before="0" w:after="0" w:line="264" w:lineRule="auto"/>
        <w:ind w:firstLine="600"/>
        <w:jc w:val="both"/>
      </w:pPr>
      <w:r>
        <w:rPr>
          <w:rFonts w:ascii="Times New Roman" w:hAnsi="Times New Roman"/>
          <w:b/>
          <w:i w:val="0"/>
          <w:color w:val="000000"/>
          <w:sz w:val="28"/>
        </w:rPr>
        <w:t>Тема 4. Жизнедеятельность клетки.</w:t>
      </w:r>
    </w:p>
    <w:p>
      <w:pPr>
        <w:spacing w:before="0" w:after="0" w:line="264" w:lineRule="auto"/>
        <w:ind w:firstLine="600"/>
        <w:jc w:val="both"/>
      </w:pPr>
      <w:r>
        <w:rPr>
          <w:rFonts w:ascii="Times New Roman" w:hAnsi="Times New Roman"/>
          <w:b w:val="0"/>
          <w:i w:val="0"/>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lineRule="auto"/>
        <w:ind w:firstLine="600"/>
        <w:jc w:val="both"/>
      </w:pPr>
      <w:r>
        <w:rPr>
          <w:rFonts w:ascii="Times New Roman" w:hAnsi="Times New Roman"/>
          <w:b w:val="0"/>
          <w:i w:val="0"/>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lineRule="auto"/>
        <w:ind w:firstLine="600"/>
        <w:jc w:val="both"/>
      </w:pPr>
      <w:r>
        <w:rPr>
          <w:rFonts w:ascii="Times New Roman" w:hAnsi="Times New Roman"/>
          <w:b w:val="0"/>
          <w:i w:val="0"/>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lineRule="auto"/>
        <w:ind w:firstLine="600"/>
        <w:jc w:val="both"/>
      </w:pPr>
      <w:r>
        <w:rPr>
          <w:rFonts w:ascii="Times New Roman" w:hAnsi="Times New Roman"/>
          <w:b w:val="0"/>
          <w:i w:val="0"/>
          <w:color w:val="000000"/>
          <w:sz w:val="28"/>
        </w:rPr>
        <w:t>Хемосинтез. Хемосинтезирующие бактерии. Значение хемосинтеза для жизни на Земле.</w:t>
      </w:r>
    </w:p>
    <w:p>
      <w:pPr>
        <w:spacing w:before="0" w:after="0" w:line="264" w:lineRule="auto"/>
        <w:ind w:firstLine="600"/>
        <w:jc w:val="both"/>
      </w:pPr>
      <w:r>
        <w:rPr>
          <w:rFonts w:ascii="Times New Roman" w:hAnsi="Times New Roman"/>
          <w:b w:val="0"/>
          <w:i w:val="0"/>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lineRule="auto"/>
        <w:ind w:firstLine="600"/>
        <w:jc w:val="both"/>
      </w:pPr>
      <w:r>
        <w:rPr>
          <w:rFonts w:ascii="Times New Roman" w:hAnsi="Times New Roman"/>
          <w:b w:val="0"/>
          <w:i w:val="0"/>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lineRule="auto"/>
        <w:ind w:firstLine="600"/>
        <w:jc w:val="both"/>
      </w:pPr>
      <w:r>
        <w:rPr>
          <w:rFonts w:ascii="Times New Roman" w:hAnsi="Times New Roman"/>
          <w:b w:val="0"/>
          <w:i w:val="0"/>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Н. К. Кольцов, Д. И. Ивановский, К. А. Тимирязев.</w:t>
      </w:r>
    </w:p>
    <w:p>
      <w:pPr>
        <w:spacing w:before="0" w:after="0" w:line="264" w:lineRule="auto"/>
        <w:ind w:firstLine="600"/>
        <w:jc w:val="both"/>
      </w:pPr>
      <w:r>
        <w:rPr>
          <w:rFonts w:ascii="Times New Roman" w:hAnsi="Times New Roman"/>
          <w:b w:val="0"/>
          <w:i w:val="0"/>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lineRule="auto"/>
        <w:ind w:firstLine="600"/>
        <w:jc w:val="both"/>
      </w:pPr>
      <w:r>
        <w:rPr>
          <w:rFonts w:ascii="Times New Roman" w:hAnsi="Times New Roman"/>
          <w:b w:val="0"/>
          <w:i w:val="0"/>
          <w:color w:val="000000"/>
          <w:sz w:val="28"/>
        </w:rPr>
        <w:t>Оборудование: модели-аппликации «Удвоение ДНК и транскрипция», «Биосинтез белка», «Строение клетки», модель структуры ДНК.</w:t>
      </w:r>
    </w:p>
    <w:p>
      <w:pPr>
        <w:spacing w:before="0" w:after="0" w:line="264" w:lineRule="auto"/>
        <w:ind w:firstLine="600"/>
        <w:jc w:val="both"/>
      </w:pPr>
      <w:r>
        <w:rPr>
          <w:rFonts w:ascii="Times New Roman" w:hAnsi="Times New Roman"/>
          <w:b/>
          <w:i w:val="0"/>
          <w:color w:val="000000"/>
          <w:sz w:val="28"/>
        </w:rPr>
        <w:t>Тема 5. Размножение и индивидуальное развитие организмов.</w:t>
      </w:r>
    </w:p>
    <w:p>
      <w:pPr>
        <w:spacing w:before="0" w:after="0" w:line="264" w:lineRule="auto"/>
        <w:ind w:firstLine="600"/>
        <w:jc w:val="both"/>
      </w:pPr>
      <w:r>
        <w:rPr>
          <w:rFonts w:ascii="Times New Roman" w:hAnsi="Times New Roman"/>
          <w:b w:val="0"/>
          <w:i w:val="0"/>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lineRule="auto"/>
        <w:ind w:firstLine="600"/>
        <w:jc w:val="both"/>
      </w:pPr>
      <w:r>
        <w:rPr>
          <w:rFonts w:ascii="Times New Roman" w:hAnsi="Times New Roman"/>
          <w:b w:val="0"/>
          <w:i w:val="0"/>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lineRule="auto"/>
        <w:ind w:firstLine="600"/>
        <w:jc w:val="both"/>
      </w:pPr>
      <w:r>
        <w:rPr>
          <w:rFonts w:ascii="Times New Roman" w:hAnsi="Times New Roman"/>
          <w:b w:val="0"/>
          <w:i w:val="0"/>
          <w:color w:val="000000"/>
          <w:sz w:val="28"/>
        </w:rPr>
        <w:t>Программируемая гибель клетки – апоптоз.</w:t>
      </w:r>
    </w:p>
    <w:p>
      <w:pPr>
        <w:spacing w:before="0" w:after="0" w:line="264" w:lineRule="auto"/>
        <w:ind w:firstLine="600"/>
        <w:jc w:val="both"/>
      </w:pPr>
      <w:r>
        <w:rPr>
          <w:rFonts w:ascii="Times New Roman" w:hAnsi="Times New Roman"/>
          <w:b w:val="0"/>
          <w:i w:val="0"/>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lineRule="auto"/>
        <w:ind w:firstLine="600"/>
        <w:jc w:val="both"/>
      </w:pPr>
      <w:r>
        <w:rPr>
          <w:rFonts w:ascii="Times New Roman" w:hAnsi="Times New Roman"/>
          <w:b w:val="0"/>
          <w:i w:val="0"/>
          <w:color w:val="000000"/>
          <w:sz w:val="28"/>
        </w:rPr>
        <w:t>Половое размножение, его отличия от бесполого.</w:t>
      </w:r>
    </w:p>
    <w:p>
      <w:pPr>
        <w:spacing w:before="0" w:after="0" w:line="264" w:lineRule="auto"/>
        <w:ind w:firstLine="600"/>
        <w:jc w:val="both"/>
      </w:pPr>
      <w:r>
        <w:rPr>
          <w:rFonts w:ascii="Times New Roman" w:hAnsi="Times New Roman"/>
          <w:b w:val="0"/>
          <w:i w:val="0"/>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lineRule="auto"/>
        <w:ind w:firstLine="600"/>
        <w:jc w:val="both"/>
      </w:pPr>
      <w:r>
        <w:rPr>
          <w:rFonts w:ascii="Times New Roman" w:hAnsi="Times New Roman"/>
          <w:b w:val="0"/>
          <w:i w:val="0"/>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lineRule="auto"/>
        <w:ind w:firstLine="600"/>
        <w:jc w:val="both"/>
      </w:pPr>
      <w:r>
        <w:rPr>
          <w:rFonts w:ascii="Times New Roman" w:hAnsi="Times New Roman"/>
          <w:b w:val="0"/>
          <w:i w:val="0"/>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lineRule="auto"/>
        <w:ind w:firstLine="600"/>
        <w:jc w:val="both"/>
      </w:pPr>
      <w:r>
        <w:rPr>
          <w:rFonts w:ascii="Times New Roman" w:hAnsi="Times New Roman"/>
          <w:b w:val="0"/>
          <w:i w:val="0"/>
          <w:color w:val="000000"/>
          <w:sz w:val="28"/>
        </w:rPr>
        <w:t>Рост и развитие растений. Онтогенез цветкового растения: строение семени, стадии развития.</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lineRule="auto"/>
        <w:ind w:firstLine="600"/>
        <w:jc w:val="both"/>
      </w:pPr>
      <w:r>
        <w:rPr>
          <w:rFonts w:ascii="Times New Roman" w:hAnsi="Times New Roman"/>
          <w:b w:val="0"/>
          <w:i w:val="0"/>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3. «Наблюдение митоза в клетках кончика корешка лука на готовых микропрепаратах».</w:t>
      </w:r>
    </w:p>
    <w:p>
      <w:pPr>
        <w:spacing w:before="0" w:after="0" w:line="264" w:lineRule="auto"/>
        <w:ind w:firstLine="600"/>
        <w:jc w:val="both"/>
      </w:pPr>
      <w:r>
        <w:rPr>
          <w:rFonts w:ascii="Times New Roman" w:hAnsi="Times New Roman"/>
          <w:b w:val="0"/>
          <w:i w:val="0"/>
          <w:color w:val="000000"/>
          <w:sz w:val="28"/>
        </w:rPr>
        <w:t>Лабораторная работа № 4. «Изучение строения половых клеток на готовых микропрепаратах».</w:t>
      </w:r>
    </w:p>
    <w:p>
      <w:pPr>
        <w:spacing w:before="0" w:after="0" w:line="264" w:lineRule="auto"/>
        <w:ind w:firstLine="600"/>
        <w:jc w:val="both"/>
      </w:pPr>
      <w:r>
        <w:rPr>
          <w:rFonts w:ascii="Times New Roman" w:hAnsi="Times New Roman"/>
          <w:b/>
          <w:i w:val="0"/>
          <w:color w:val="000000"/>
          <w:sz w:val="28"/>
        </w:rPr>
        <w:t>Тема 6. Наследственность и изменчивость организмов.</w:t>
      </w:r>
    </w:p>
    <w:p>
      <w:pPr>
        <w:spacing w:before="0" w:after="0" w:line="264" w:lineRule="auto"/>
        <w:ind w:firstLine="600"/>
        <w:jc w:val="both"/>
      </w:pPr>
      <w:r>
        <w:rPr>
          <w:rFonts w:ascii="Times New Roman" w:hAnsi="Times New Roman"/>
          <w:b w:val="0"/>
          <w:i w:val="0"/>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lineRule="auto"/>
        <w:ind w:firstLine="600"/>
        <w:jc w:val="both"/>
      </w:pPr>
      <w:r>
        <w:rPr>
          <w:rFonts w:ascii="Times New Roman" w:hAnsi="Times New Roman"/>
          <w:b w:val="0"/>
          <w:i w:val="0"/>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lineRule="auto"/>
        <w:ind w:firstLine="600"/>
        <w:jc w:val="both"/>
      </w:pPr>
      <w:r>
        <w:rPr>
          <w:rFonts w:ascii="Times New Roman" w:hAnsi="Times New Roman"/>
          <w:b w:val="0"/>
          <w:i w:val="0"/>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lineRule="auto"/>
        <w:ind w:firstLine="600"/>
        <w:jc w:val="both"/>
      </w:pPr>
      <w:r>
        <w:rPr>
          <w:rFonts w:ascii="Times New Roman" w:hAnsi="Times New Roman"/>
          <w:b w:val="0"/>
          <w:i w:val="0"/>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spacing w:before="0" w:after="0" w:line="264" w:lineRule="auto"/>
        <w:ind w:firstLine="600"/>
        <w:jc w:val="both"/>
      </w:pPr>
      <w:r>
        <w:rPr>
          <w:rFonts w:ascii="Times New Roman" w:hAnsi="Times New Roman"/>
          <w:b w:val="0"/>
          <w:i w:val="0"/>
          <w:color w:val="000000"/>
          <w:sz w:val="28"/>
        </w:rPr>
        <w:t>Хромосомная теория наследственности. Генетические карты.</w:t>
      </w:r>
    </w:p>
    <w:p>
      <w:pPr>
        <w:spacing w:before="0" w:after="0" w:line="264" w:lineRule="auto"/>
        <w:ind w:firstLine="600"/>
        <w:jc w:val="both"/>
      </w:pPr>
      <w:r>
        <w:rPr>
          <w:rFonts w:ascii="Times New Roman" w:hAnsi="Times New Roman"/>
          <w:b w:val="0"/>
          <w:i w:val="0"/>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lineRule="auto"/>
        <w:ind w:firstLine="600"/>
        <w:jc w:val="both"/>
      </w:pPr>
      <w:r>
        <w:rPr>
          <w:rFonts w:ascii="Times New Roman" w:hAnsi="Times New Roman"/>
          <w:b w:val="0"/>
          <w:i w:val="0"/>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lineRule="auto"/>
        <w:ind w:firstLine="600"/>
        <w:jc w:val="both"/>
      </w:pPr>
      <w:r>
        <w:rPr>
          <w:rFonts w:ascii="Times New Roman" w:hAnsi="Times New Roman"/>
          <w:b w:val="0"/>
          <w:i w:val="0"/>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spacing w:before="0" w:after="0" w:line="264" w:lineRule="auto"/>
        <w:ind w:firstLine="600"/>
        <w:jc w:val="both"/>
      </w:pPr>
      <w:r>
        <w:rPr>
          <w:rFonts w:ascii="Times New Roman" w:hAnsi="Times New Roman"/>
          <w:b w:val="0"/>
          <w:i w:val="0"/>
          <w:color w:val="000000"/>
          <w:sz w:val="28"/>
        </w:rPr>
        <w:t>Внеядерная наследственность и изменчивость.</w:t>
      </w:r>
    </w:p>
    <w:p>
      <w:pPr>
        <w:spacing w:before="0" w:after="0" w:line="264" w:lineRule="auto"/>
        <w:ind w:firstLine="600"/>
        <w:jc w:val="both"/>
      </w:pPr>
      <w:r>
        <w:rPr>
          <w:rFonts w:ascii="Times New Roman" w:hAnsi="Times New Roman"/>
          <w:b w:val="0"/>
          <w:i w:val="0"/>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Г. Мендель, Т. Морган, Г. де Фриз, С. С. Четвериков, Н. В. Тимофеев-Ресовский, Н. И. Вавилов.</w:t>
      </w:r>
    </w:p>
    <w:p>
      <w:pPr>
        <w:spacing w:before="0" w:after="0" w:line="264" w:lineRule="auto"/>
        <w:ind w:firstLine="600"/>
        <w:jc w:val="both"/>
      </w:pPr>
      <w:r>
        <w:rPr>
          <w:rFonts w:ascii="Times New Roman" w:hAnsi="Times New Roman"/>
          <w:b w:val="0"/>
          <w:i w:val="0"/>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lineRule="auto"/>
        <w:ind w:firstLine="600"/>
        <w:jc w:val="both"/>
      </w:pPr>
      <w:r>
        <w:rPr>
          <w:rFonts w:ascii="Times New Roman" w:hAnsi="Times New Roman"/>
          <w:b w:val="0"/>
          <w:i w:val="0"/>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pPr>
        <w:spacing w:before="0" w:after="0" w:line="264" w:lineRule="auto"/>
        <w:ind w:firstLine="600"/>
        <w:jc w:val="both"/>
      </w:pPr>
      <w:r>
        <w:rPr>
          <w:rFonts w:ascii="Times New Roman" w:hAnsi="Times New Roman"/>
          <w:b w:val="0"/>
          <w:i w:val="0"/>
          <w:color w:val="000000"/>
          <w:sz w:val="28"/>
        </w:rPr>
        <w:t>Лабораторная работа № 6. «Изучение модификационной изменчивости, построение вариационного ряда и вариационной кривой».</w:t>
      </w:r>
    </w:p>
    <w:p>
      <w:pPr>
        <w:spacing w:before="0" w:after="0" w:line="264" w:lineRule="auto"/>
        <w:ind w:firstLine="600"/>
        <w:jc w:val="both"/>
      </w:pPr>
      <w:r>
        <w:rPr>
          <w:rFonts w:ascii="Times New Roman" w:hAnsi="Times New Roman"/>
          <w:b w:val="0"/>
          <w:i w:val="0"/>
          <w:color w:val="000000"/>
          <w:sz w:val="28"/>
        </w:rPr>
        <w:t>Лабораторная работа № 7. «Анализ мутаций у дрозофилы на готовых микропрепаратах».</w:t>
      </w:r>
    </w:p>
    <w:p>
      <w:pPr>
        <w:spacing w:before="0" w:after="0" w:line="264" w:lineRule="auto"/>
        <w:ind w:firstLine="600"/>
        <w:jc w:val="both"/>
      </w:pPr>
      <w:r>
        <w:rPr>
          <w:rFonts w:ascii="Times New Roman" w:hAnsi="Times New Roman"/>
          <w:b w:val="0"/>
          <w:i w:val="0"/>
          <w:color w:val="000000"/>
          <w:sz w:val="28"/>
        </w:rPr>
        <w:t>Практическая работа № 2. «Составление и анализ родословных человека».</w:t>
      </w:r>
    </w:p>
    <w:p>
      <w:pPr>
        <w:spacing w:before="0" w:after="0" w:line="264" w:lineRule="auto"/>
        <w:ind w:firstLine="600"/>
        <w:jc w:val="both"/>
      </w:pPr>
      <w:r>
        <w:rPr>
          <w:rFonts w:ascii="Times New Roman" w:hAnsi="Times New Roman"/>
          <w:b/>
          <w:i w:val="0"/>
          <w:color w:val="000000"/>
          <w:sz w:val="28"/>
        </w:rPr>
        <w:t>Тема 7. Селекция организмов. Основы биотехнологии.</w:t>
      </w:r>
    </w:p>
    <w:p>
      <w:pPr>
        <w:spacing w:before="0" w:after="0" w:line="264" w:lineRule="auto"/>
        <w:ind w:firstLine="600"/>
        <w:jc w:val="both"/>
      </w:pPr>
      <w:r>
        <w:rPr>
          <w:rFonts w:ascii="Times New Roman" w:hAnsi="Times New Roman"/>
          <w:b w:val="0"/>
          <w:i w:val="0"/>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lineRule="auto"/>
        <w:ind w:firstLine="600"/>
        <w:jc w:val="both"/>
      </w:pPr>
      <w:r>
        <w:rPr>
          <w:rFonts w:ascii="Times New Roman" w:hAnsi="Times New Roman"/>
          <w:b w:val="0"/>
          <w:i w:val="0"/>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lineRule="auto"/>
        <w:ind w:firstLine="600"/>
        <w:jc w:val="both"/>
      </w:pPr>
      <w:r>
        <w:rPr>
          <w:rFonts w:ascii="Times New Roman" w:hAnsi="Times New Roman"/>
          <w:b w:val="0"/>
          <w:i w:val="0"/>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lineRule="auto"/>
        <w:ind w:firstLine="600"/>
        <w:jc w:val="both"/>
      </w:pPr>
      <w:r>
        <w:rPr>
          <w:rFonts w:ascii="Times New Roman" w:hAnsi="Times New Roman"/>
          <w:b w:val="0"/>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Н. И. Вавилов, И. В. Мичурин, Г. Д. Карпеченко, М. Ф. Иванов.</w:t>
      </w:r>
    </w:p>
    <w:p>
      <w:pPr>
        <w:spacing w:before="0" w:after="0" w:line="264" w:lineRule="auto"/>
        <w:ind w:firstLine="600"/>
        <w:jc w:val="both"/>
      </w:pPr>
      <w:r>
        <w:rPr>
          <w:rFonts w:ascii="Times New Roman" w:hAnsi="Times New Roman"/>
          <w:b w:val="0"/>
          <w:i w:val="0"/>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lineRule="auto"/>
        <w:ind w:firstLine="600"/>
        <w:jc w:val="both"/>
      </w:pPr>
      <w:r>
        <w:rPr>
          <w:rFonts w:ascii="Times New Roman" w:hAnsi="Times New Roman"/>
          <w:b w:val="0"/>
          <w:i w:val="0"/>
          <w:color w:val="000000"/>
          <w:sz w:val="28"/>
        </w:rPr>
        <w:t>Оборудование: муляжи плодов и корнеплодов диких форм и культурных сортов растений, гербарий «Сельскохозяйственные растения».</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Экскурсия</w:t>
      </w:r>
      <w:r>
        <w:rPr>
          <w:rFonts w:ascii="Times New Roman" w:hAnsi="Times New Roman"/>
          <w:b/>
          <w:i w:val="0"/>
          <w:color w:val="000000"/>
          <w:sz w:val="28"/>
        </w:rPr>
        <w:t xml:space="preserve"> </w:t>
      </w:r>
      <w:r>
        <w:rPr>
          <w:rFonts w:ascii="Times New Roman" w:hAnsi="Times New Roman"/>
          <w:b w:val="0"/>
          <w:i w:val="0"/>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11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Тема 1. Эволюционная биология.</w:t>
      </w:r>
    </w:p>
    <w:p>
      <w:pPr>
        <w:spacing w:before="0" w:after="0" w:line="264" w:lineRule="auto"/>
        <w:ind w:firstLine="600"/>
        <w:jc w:val="both"/>
      </w:pPr>
      <w:r>
        <w:rPr>
          <w:rFonts w:ascii="Times New Roman" w:hAnsi="Times New Roman"/>
          <w:b w:val="0"/>
          <w:i w:val="0"/>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lineRule="auto"/>
        <w:ind w:firstLine="600"/>
        <w:jc w:val="both"/>
      </w:pPr>
      <w:r>
        <w:rPr>
          <w:rFonts w:ascii="Times New Roman" w:hAnsi="Times New Roman"/>
          <w:b w:val="0"/>
          <w:i w:val="0"/>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lineRule="auto"/>
        <w:ind w:firstLine="600"/>
        <w:jc w:val="both"/>
      </w:pPr>
      <w:r>
        <w:rPr>
          <w:rFonts w:ascii="Times New Roman" w:hAnsi="Times New Roman"/>
          <w:b w:val="0"/>
          <w:i w:val="0"/>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lineRule="auto"/>
        <w:ind w:firstLine="600"/>
        <w:jc w:val="both"/>
      </w:pPr>
      <w:r>
        <w:rPr>
          <w:rFonts w:ascii="Times New Roman" w:hAnsi="Times New Roman"/>
          <w:b w:val="0"/>
          <w:i w:val="0"/>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lineRule="auto"/>
        <w:ind w:firstLine="600"/>
        <w:jc w:val="both"/>
      </w:pPr>
      <w:r>
        <w:rPr>
          <w:rFonts w:ascii="Times New Roman" w:hAnsi="Times New Roman"/>
          <w:b w:val="0"/>
          <w:i w:val="0"/>
          <w:color w:val="000000"/>
          <w:sz w:val="28"/>
        </w:rPr>
        <w:t>Синтетическая теория эволюции (СТЭ) и её основные положения.</w:t>
      </w:r>
    </w:p>
    <w:p>
      <w:pPr>
        <w:spacing w:before="0" w:after="0" w:line="264" w:lineRule="auto"/>
        <w:ind w:firstLine="600"/>
        <w:jc w:val="both"/>
      </w:pPr>
      <w:r>
        <w:rPr>
          <w:rFonts w:ascii="Times New Roman" w:hAnsi="Times New Roman"/>
          <w:b w:val="0"/>
          <w:i w:val="0"/>
          <w:color w:val="000000"/>
          <w:sz w:val="28"/>
        </w:rPr>
        <w:t>Микроэволюция. Популяция как единица вида и эволюции.</w:t>
      </w:r>
    </w:p>
    <w:p>
      <w:pPr>
        <w:spacing w:before="0" w:after="0" w:line="264" w:lineRule="auto"/>
        <w:ind w:firstLine="600"/>
        <w:jc w:val="both"/>
      </w:pPr>
      <w:r>
        <w:rPr>
          <w:rFonts w:ascii="Times New Roman" w:hAnsi="Times New Roman"/>
          <w:b w:val="0"/>
          <w:i w:val="0"/>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lineRule="auto"/>
        <w:ind w:firstLine="600"/>
        <w:jc w:val="both"/>
      </w:pPr>
      <w:r>
        <w:rPr>
          <w:rFonts w:ascii="Times New Roman" w:hAnsi="Times New Roman"/>
          <w:b w:val="0"/>
          <w:i w:val="0"/>
          <w:color w:val="000000"/>
          <w:sz w:val="28"/>
        </w:rPr>
        <w:t>Естественный отбор – направляющий фактор эволюции. Формы естественного отбора.</w:t>
      </w:r>
    </w:p>
    <w:p>
      <w:pPr>
        <w:spacing w:before="0" w:after="0" w:line="264" w:lineRule="auto"/>
        <w:ind w:firstLine="600"/>
        <w:jc w:val="both"/>
      </w:pPr>
      <w:r>
        <w:rPr>
          <w:rFonts w:ascii="Times New Roman" w:hAnsi="Times New Roman"/>
          <w:b w:val="0"/>
          <w:i w:val="0"/>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lineRule="auto"/>
        <w:ind w:firstLine="600"/>
        <w:jc w:val="both"/>
      </w:pPr>
      <w:r>
        <w:rPr>
          <w:rFonts w:ascii="Times New Roman" w:hAnsi="Times New Roman"/>
          <w:b w:val="0"/>
          <w:i w:val="0"/>
          <w:color w:val="000000"/>
          <w:sz w:val="28"/>
        </w:rPr>
        <w:t>Вид и видообразование. Критерии вида. Основные формы видообразования: географическое, экологическое.</w:t>
      </w:r>
    </w:p>
    <w:p>
      <w:pPr>
        <w:spacing w:before="0" w:after="0" w:line="264" w:lineRule="auto"/>
        <w:ind w:firstLine="600"/>
        <w:jc w:val="both"/>
      </w:pPr>
      <w:r>
        <w:rPr>
          <w:rFonts w:ascii="Times New Roman" w:hAnsi="Times New Roman"/>
          <w:b w:val="0"/>
          <w:i w:val="0"/>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lineRule="auto"/>
        <w:ind w:firstLine="600"/>
        <w:jc w:val="both"/>
      </w:pPr>
      <w:r>
        <w:rPr>
          <w:rFonts w:ascii="Times New Roman" w:hAnsi="Times New Roman"/>
          <w:b w:val="0"/>
          <w:i w:val="0"/>
          <w:color w:val="000000"/>
          <w:sz w:val="28"/>
        </w:rPr>
        <w:t>Происхождение от неспециализированных предков. Прогрессирующая специализация. Адаптивная радиация.</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К. Линней, Ж. Б. Ламарк, Ч. Дарвин, В. О. Ковалевский, К. М. Бэр, Э. Геккель, Ф. Мюллер, А. Н. Северцов.</w:t>
      </w:r>
    </w:p>
    <w:p>
      <w:pPr>
        <w:spacing w:before="0" w:after="0" w:line="264" w:lineRule="auto"/>
        <w:ind w:firstLine="600"/>
        <w:jc w:val="both"/>
      </w:pPr>
      <w:r>
        <w:rPr>
          <w:rFonts w:ascii="Times New Roman" w:hAnsi="Times New Roman"/>
          <w:b w:val="0"/>
          <w:i w:val="0"/>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lineRule="auto"/>
        <w:ind w:firstLine="600"/>
        <w:jc w:val="both"/>
      </w:pPr>
      <w:r>
        <w:rPr>
          <w:rFonts w:ascii="Times New Roman" w:hAnsi="Times New Roman"/>
          <w:b w:val="0"/>
          <w:i w:val="0"/>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lineRule="auto"/>
        <w:ind w:firstLine="600"/>
        <w:jc w:val="both"/>
      </w:pPr>
      <w:r>
        <w:rPr>
          <w:rFonts w:ascii="Times New Roman" w:hAnsi="Times New Roman"/>
          <w:b w:val="0"/>
          <w:i w:val="0"/>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1. «Сравнение видов по морфологическому критерию».</w:t>
      </w:r>
    </w:p>
    <w:p>
      <w:pPr>
        <w:spacing w:before="0" w:after="0" w:line="264" w:lineRule="auto"/>
        <w:ind w:firstLine="600"/>
        <w:jc w:val="both"/>
      </w:pPr>
      <w:r>
        <w:rPr>
          <w:rFonts w:ascii="Times New Roman" w:hAnsi="Times New Roman"/>
          <w:b w:val="0"/>
          <w:i w:val="0"/>
          <w:color w:val="000000"/>
          <w:sz w:val="28"/>
        </w:rPr>
        <w:t>Лабораторная работа № 2. «Описание приспособленности организма и её относительного характера».</w:t>
      </w:r>
    </w:p>
    <w:p>
      <w:pPr>
        <w:spacing w:before="0" w:after="0" w:line="264" w:lineRule="auto"/>
        <w:ind w:firstLine="600"/>
        <w:jc w:val="both"/>
      </w:pPr>
      <w:r>
        <w:rPr>
          <w:rFonts w:ascii="Times New Roman" w:hAnsi="Times New Roman"/>
          <w:b/>
          <w:i w:val="0"/>
          <w:color w:val="000000"/>
          <w:sz w:val="28"/>
        </w:rPr>
        <w:t>Тема 2. Возникновение и развитие жизни на Земле.</w:t>
      </w:r>
    </w:p>
    <w:p>
      <w:pPr>
        <w:spacing w:before="0" w:after="0" w:line="264" w:lineRule="auto"/>
        <w:ind w:firstLine="600"/>
        <w:jc w:val="both"/>
      </w:pPr>
      <w:r>
        <w:rPr>
          <w:rFonts w:ascii="Times New Roman" w:hAnsi="Times New Roman"/>
          <w:b w:val="0"/>
          <w:i w:val="0"/>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lineRule="auto"/>
        <w:ind w:firstLine="600"/>
        <w:jc w:val="both"/>
      </w:pPr>
      <w:r>
        <w:rPr>
          <w:rFonts w:ascii="Times New Roman" w:hAnsi="Times New Roman"/>
          <w:b w:val="0"/>
          <w:i w:val="0"/>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lineRule="auto"/>
        <w:ind w:firstLine="600"/>
        <w:jc w:val="both"/>
      </w:pPr>
      <w:r>
        <w:rPr>
          <w:rFonts w:ascii="Times New Roman" w:hAnsi="Times New Roman"/>
          <w:b w:val="0"/>
          <w:i w:val="0"/>
          <w:color w:val="000000"/>
          <w:sz w:val="28"/>
        </w:rPr>
        <w:t>Мезозойская эра и её периоды: триасовый, юрский, меловой.</w:t>
      </w:r>
    </w:p>
    <w:p>
      <w:pPr>
        <w:spacing w:before="0" w:after="0" w:line="264" w:lineRule="auto"/>
        <w:ind w:firstLine="600"/>
        <w:jc w:val="both"/>
      </w:pPr>
      <w:r>
        <w:rPr>
          <w:rFonts w:ascii="Times New Roman" w:hAnsi="Times New Roman"/>
          <w:b w:val="0"/>
          <w:i w:val="0"/>
          <w:color w:val="000000"/>
          <w:sz w:val="28"/>
        </w:rPr>
        <w:t>Кайнозойская эра и её периоды: палеогеновый, неогеновый, антропогеновый.</w:t>
      </w:r>
    </w:p>
    <w:p>
      <w:pPr>
        <w:spacing w:before="0" w:after="0" w:line="264" w:lineRule="auto"/>
        <w:ind w:firstLine="600"/>
        <w:jc w:val="both"/>
      </w:pPr>
      <w:r>
        <w:rPr>
          <w:rFonts w:ascii="Times New Roman" w:hAnsi="Times New Roman"/>
          <w:b w:val="0"/>
          <w:i w:val="0"/>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lineRule="auto"/>
        <w:ind w:firstLine="600"/>
        <w:jc w:val="both"/>
      </w:pPr>
      <w:r>
        <w:rPr>
          <w:rFonts w:ascii="Times New Roman" w:hAnsi="Times New Roman"/>
          <w:b w:val="0"/>
          <w:i w:val="0"/>
          <w:color w:val="000000"/>
          <w:sz w:val="28"/>
        </w:rPr>
        <w:t>Система органического мира как отражение эволюции. Основные систематические группы организмов.</w:t>
      </w:r>
    </w:p>
    <w:p>
      <w:pPr>
        <w:spacing w:before="0" w:after="0" w:line="264" w:lineRule="auto"/>
        <w:ind w:firstLine="600"/>
        <w:jc w:val="both"/>
      </w:pPr>
      <w:r>
        <w:rPr>
          <w:rFonts w:ascii="Times New Roman" w:hAnsi="Times New Roman"/>
          <w:b w:val="0"/>
          <w:i w:val="0"/>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lineRule="auto"/>
        <w:ind w:firstLine="600"/>
        <w:jc w:val="both"/>
      </w:pPr>
      <w:r>
        <w:rPr>
          <w:rFonts w:ascii="Times New Roman" w:hAnsi="Times New Roman"/>
          <w:b w:val="0"/>
          <w:i w:val="0"/>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lineRule="auto"/>
        <w:ind w:firstLine="600"/>
        <w:jc w:val="both"/>
      </w:pPr>
      <w:r>
        <w:rPr>
          <w:rFonts w:ascii="Times New Roman" w:hAnsi="Times New Roman"/>
          <w:b w:val="0"/>
          <w:i w:val="0"/>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lineRule="auto"/>
        <w:ind w:firstLine="600"/>
        <w:jc w:val="both"/>
      </w:pPr>
      <w:r>
        <w:rPr>
          <w:rFonts w:ascii="Times New Roman" w:hAnsi="Times New Roman"/>
          <w:b w:val="0"/>
          <w:i w:val="0"/>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Ф. Реди, Л. Пастер, А. И. Опарин, С. Миллер, Г. Юри, Ч. Дарвин.</w:t>
      </w:r>
    </w:p>
    <w:p>
      <w:pPr>
        <w:spacing w:before="0" w:after="0" w:line="264" w:lineRule="auto"/>
        <w:ind w:firstLine="600"/>
        <w:jc w:val="both"/>
      </w:pPr>
      <w:r>
        <w:rPr>
          <w:rFonts w:ascii="Times New Roman" w:hAnsi="Times New Roman"/>
          <w:b w:val="0"/>
          <w:i w:val="0"/>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lineRule="auto"/>
        <w:ind w:firstLine="600"/>
        <w:jc w:val="both"/>
      </w:pPr>
      <w:r>
        <w:rPr>
          <w:rFonts w:ascii="Times New Roman" w:hAnsi="Times New Roman"/>
          <w:b w:val="0"/>
          <w:i w:val="0"/>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Практическая работа № 1. «Изучение ископаемых остатков растений и животных в коллекциях».</w:t>
      </w:r>
    </w:p>
    <w:p>
      <w:pPr>
        <w:spacing w:before="0" w:after="0" w:line="264" w:lineRule="auto"/>
        <w:ind w:firstLine="600"/>
        <w:jc w:val="both"/>
      </w:pPr>
      <w:r>
        <w:rPr>
          <w:rFonts w:ascii="Times New Roman" w:hAnsi="Times New Roman"/>
          <w:b w:val="0"/>
          <w:i w:val="0"/>
          <w:color w:val="000000"/>
          <w:sz w:val="28"/>
        </w:rPr>
        <w:t>Экскурсия «Эволюция органического мира на Земле» (в естественно-научный или краеведческий музей).</w:t>
      </w:r>
    </w:p>
    <w:p>
      <w:pPr>
        <w:spacing w:before="0" w:after="0" w:line="264" w:lineRule="auto"/>
        <w:ind w:firstLine="600"/>
        <w:jc w:val="both"/>
      </w:pPr>
      <w:r>
        <w:rPr>
          <w:rFonts w:ascii="Times New Roman" w:hAnsi="Times New Roman"/>
          <w:b/>
          <w:i w:val="0"/>
          <w:color w:val="000000"/>
          <w:sz w:val="28"/>
        </w:rPr>
        <w:t>Тема 3. Организмы и окружающая среда.</w:t>
      </w:r>
    </w:p>
    <w:p>
      <w:pPr>
        <w:spacing w:before="0" w:after="0" w:line="264" w:lineRule="auto"/>
        <w:ind w:firstLine="600"/>
        <w:jc w:val="both"/>
      </w:pPr>
      <w:r>
        <w:rPr>
          <w:rFonts w:ascii="Times New Roman" w:hAnsi="Times New Roman"/>
          <w:b w:val="0"/>
          <w:i w:val="0"/>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lineRule="auto"/>
        <w:ind w:firstLine="600"/>
        <w:jc w:val="both"/>
      </w:pPr>
      <w:r>
        <w:rPr>
          <w:rFonts w:ascii="Times New Roman" w:hAnsi="Times New Roman"/>
          <w:b w:val="0"/>
          <w:i w:val="0"/>
          <w:color w:val="000000"/>
          <w:sz w:val="28"/>
        </w:rPr>
        <w:t>Среды обитания организмов: водная, наземно-воздушная, почвенная, внутриорганизменная.</w:t>
      </w:r>
    </w:p>
    <w:p>
      <w:pPr>
        <w:spacing w:before="0" w:after="0" w:line="264" w:lineRule="auto"/>
        <w:ind w:firstLine="600"/>
        <w:jc w:val="both"/>
      </w:pPr>
      <w:r>
        <w:rPr>
          <w:rFonts w:ascii="Times New Roman" w:hAnsi="Times New Roman"/>
          <w:b w:val="0"/>
          <w:i w:val="0"/>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lineRule="auto"/>
        <w:ind w:firstLine="600"/>
        <w:jc w:val="both"/>
      </w:pPr>
      <w:r>
        <w:rPr>
          <w:rFonts w:ascii="Times New Roman" w:hAnsi="Times New Roman"/>
          <w:b w:val="0"/>
          <w:i w:val="0"/>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lineRule="auto"/>
        <w:ind w:firstLine="600"/>
        <w:jc w:val="both"/>
      </w:pPr>
      <w:r>
        <w:rPr>
          <w:rFonts w:ascii="Times New Roman" w:hAnsi="Times New Roman"/>
          <w:b w:val="0"/>
          <w:i w:val="0"/>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lineRule="auto"/>
        <w:ind w:firstLine="600"/>
        <w:jc w:val="both"/>
      </w:pPr>
      <w:r>
        <w:rPr>
          <w:rFonts w:ascii="Times New Roman" w:hAnsi="Times New Roman"/>
          <w:b w:val="0"/>
          <w:i w:val="0"/>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lineRule="auto"/>
        <w:ind w:firstLine="600"/>
        <w:jc w:val="both"/>
      </w:pPr>
      <w:r>
        <w:rPr>
          <w:rFonts w:ascii="Times New Roman" w:hAnsi="Times New Roman"/>
          <w:b/>
          <w:i w:val="0"/>
          <w:color w:val="000000"/>
          <w:sz w:val="28"/>
        </w:rPr>
        <w:t xml:space="preserve">Демонстрации: </w:t>
      </w:r>
    </w:p>
    <w:p>
      <w:pPr>
        <w:spacing w:before="0" w:after="0" w:line="264" w:lineRule="auto"/>
        <w:ind w:firstLine="600"/>
        <w:jc w:val="both"/>
      </w:pPr>
      <w:r>
        <w:rPr>
          <w:rFonts w:ascii="Times New Roman" w:hAnsi="Times New Roman"/>
          <w:b w:val="0"/>
          <w:i w:val="0"/>
          <w:color w:val="000000"/>
          <w:sz w:val="28"/>
        </w:rPr>
        <w:t>Портреты: А. Гумбольдт, К. Ф. Рулье, Э. Геккель.</w:t>
      </w:r>
    </w:p>
    <w:p>
      <w:pPr>
        <w:spacing w:before="0" w:after="0" w:line="264" w:lineRule="auto"/>
        <w:ind w:firstLine="600"/>
        <w:jc w:val="both"/>
      </w:pPr>
      <w:r>
        <w:rPr>
          <w:rFonts w:ascii="Times New Roman" w:hAnsi="Times New Roman"/>
          <w:b w:val="0"/>
          <w:i w:val="0"/>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3. «Морфологические особенности растений из разных мест обитания».</w:t>
      </w:r>
    </w:p>
    <w:p>
      <w:pPr>
        <w:spacing w:before="0" w:after="0" w:line="264" w:lineRule="auto"/>
        <w:ind w:firstLine="600"/>
        <w:jc w:val="both"/>
      </w:pPr>
      <w:r>
        <w:rPr>
          <w:rFonts w:ascii="Times New Roman" w:hAnsi="Times New Roman"/>
          <w:b w:val="0"/>
          <w:i w:val="0"/>
          <w:color w:val="000000"/>
          <w:sz w:val="28"/>
        </w:rPr>
        <w:t>Лабораторная работа № 4. «Влияние света на рост и развитие черенков колеуса».</w:t>
      </w:r>
    </w:p>
    <w:p>
      <w:pPr>
        <w:spacing w:before="0" w:after="0" w:line="264" w:lineRule="auto"/>
        <w:ind w:firstLine="600"/>
        <w:jc w:val="both"/>
      </w:pPr>
      <w:r>
        <w:rPr>
          <w:rFonts w:ascii="Times New Roman" w:hAnsi="Times New Roman"/>
          <w:b w:val="0"/>
          <w:i w:val="0"/>
          <w:color w:val="000000"/>
          <w:sz w:val="28"/>
        </w:rPr>
        <w:t>Практическая работа № 2. «Подсчёт плотности популяций разных видов растений».</w:t>
      </w:r>
    </w:p>
    <w:p>
      <w:pPr>
        <w:spacing w:before="0" w:after="0" w:line="264" w:lineRule="auto"/>
        <w:ind w:firstLine="600"/>
        <w:jc w:val="both"/>
      </w:pPr>
      <w:r>
        <w:rPr>
          <w:rFonts w:ascii="Times New Roman" w:hAnsi="Times New Roman"/>
          <w:b/>
          <w:i w:val="0"/>
          <w:color w:val="000000"/>
          <w:sz w:val="28"/>
        </w:rPr>
        <w:t>Тема 4. Сообщества и экологические системы.</w:t>
      </w:r>
    </w:p>
    <w:p>
      <w:pPr>
        <w:spacing w:before="0" w:after="0" w:line="264" w:lineRule="auto"/>
        <w:ind w:firstLine="600"/>
        <w:jc w:val="both"/>
      </w:pPr>
      <w:r>
        <w:rPr>
          <w:rFonts w:ascii="Times New Roman" w:hAnsi="Times New Roman"/>
          <w:b w:val="0"/>
          <w:i w:val="0"/>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lineRule="auto"/>
        <w:ind w:firstLine="600"/>
        <w:jc w:val="both"/>
      </w:pPr>
      <w:r>
        <w:rPr>
          <w:rFonts w:ascii="Times New Roman" w:hAnsi="Times New Roman"/>
          <w:b w:val="0"/>
          <w:i w:val="0"/>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lineRule="auto"/>
        <w:ind w:firstLine="600"/>
        <w:jc w:val="both"/>
      </w:pPr>
      <w:r>
        <w:rPr>
          <w:rFonts w:ascii="Times New Roman" w:hAnsi="Times New Roman"/>
          <w:b w:val="0"/>
          <w:i w:val="0"/>
          <w:color w:val="000000"/>
          <w:sz w:val="28"/>
        </w:rPr>
        <w:t>Природные экосистемы. Экосистемы озёр и рек. Экосистема хвойного или широколиственного леса.</w:t>
      </w:r>
    </w:p>
    <w:p>
      <w:pPr>
        <w:spacing w:before="0" w:after="0" w:line="264" w:lineRule="auto"/>
        <w:ind w:firstLine="600"/>
        <w:jc w:val="both"/>
      </w:pPr>
      <w:r>
        <w:rPr>
          <w:rFonts w:ascii="Times New Roman" w:hAnsi="Times New Roman"/>
          <w:b w:val="0"/>
          <w:i w:val="0"/>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lineRule="auto"/>
        <w:ind w:firstLine="600"/>
        <w:jc w:val="both"/>
      </w:pPr>
      <w:r>
        <w:rPr>
          <w:rFonts w:ascii="Times New Roman" w:hAnsi="Times New Roman"/>
          <w:b w:val="0"/>
          <w:i w:val="0"/>
          <w:color w:val="000000"/>
          <w:sz w:val="28"/>
        </w:rPr>
        <w:t>Биоразнообразие как фактор устойчивости экосистем. Сохранение биологического разнообразия на Земле.</w:t>
      </w:r>
    </w:p>
    <w:p>
      <w:pPr>
        <w:spacing w:before="0" w:after="0" w:line="264" w:lineRule="auto"/>
        <w:ind w:firstLine="600"/>
        <w:jc w:val="both"/>
      </w:pPr>
      <w:r>
        <w:rPr>
          <w:rFonts w:ascii="Times New Roman" w:hAnsi="Times New Roman"/>
          <w:b w:val="0"/>
          <w:i w:val="0"/>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lineRule="auto"/>
        <w:ind w:firstLine="600"/>
        <w:jc w:val="both"/>
      </w:pPr>
      <w:r>
        <w:rPr>
          <w:rFonts w:ascii="Times New Roman" w:hAnsi="Times New Roman"/>
          <w:b w:val="0"/>
          <w:i w:val="0"/>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lineRule="auto"/>
        <w:ind w:firstLine="600"/>
        <w:jc w:val="both"/>
      </w:pPr>
      <w:r>
        <w:rPr>
          <w:rFonts w:ascii="Times New Roman" w:hAnsi="Times New Roman"/>
          <w:b w:val="0"/>
          <w:i w:val="0"/>
          <w:color w:val="000000"/>
          <w:sz w:val="28"/>
        </w:rPr>
        <w:t>Человечество в биосфере Земли. Антропогенные изменения в биосфере. Глобальные экологические проблемы.</w:t>
      </w:r>
    </w:p>
    <w:p>
      <w:pPr>
        <w:spacing w:before="0" w:after="0" w:line="264" w:lineRule="auto"/>
        <w:ind w:firstLine="600"/>
        <w:jc w:val="both"/>
      </w:pPr>
      <w:r>
        <w:rPr>
          <w:rFonts w:ascii="Times New Roman" w:hAnsi="Times New Roman"/>
          <w:b w:val="0"/>
          <w:i w:val="0"/>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 Дж. Тенсли, В. Н. Сукачёв, В. И. Вернадский.</w:t>
      </w:r>
    </w:p>
    <w:p>
      <w:pPr>
        <w:spacing w:before="0" w:after="0" w:line="264" w:lineRule="auto"/>
        <w:ind w:firstLine="600"/>
        <w:jc w:val="both"/>
      </w:pPr>
      <w:r>
        <w:rPr>
          <w:rFonts w:ascii="Times New Roman" w:hAnsi="Times New Roman"/>
          <w:b w:val="0"/>
          <w:i w:val="0"/>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lineRule="auto"/>
        <w:ind w:firstLine="600"/>
        <w:jc w:val="both"/>
      </w:pPr>
      <w:r>
        <w:rPr>
          <w:rFonts w:ascii="Times New Roman" w:hAnsi="Times New Roman"/>
          <w:b w:val="0"/>
          <w:i w:val="0"/>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pPr>
        <w:sectPr>
          <w:pgSz w:w="11906" w:h="16383"/>
          <w:pgMar w:top="720" w:right="720" w:bottom="720" w:left="720" w:header="720" w:footer="720" w:gutter="0"/>
          <w:cols w:space="720" w:num="1"/>
        </w:sectPr>
      </w:pPr>
      <w:bookmarkStart w:id="9" w:name="block-2809152"/>
    </w:p>
    <w:bookmarkEnd w:id="8"/>
    <w:bookmarkEnd w:id="9"/>
    <w:p>
      <w:pPr>
        <w:spacing w:before="0" w:after="0" w:line="264" w:lineRule="auto"/>
        <w:ind w:left="120"/>
        <w:jc w:val="both"/>
      </w:pPr>
      <w:bookmarkStart w:id="10" w:name="block-2809153"/>
      <w:r>
        <w:rPr>
          <w:rFonts w:ascii="Times New Roman" w:hAnsi="Times New Roman"/>
          <w:b w:val="0"/>
          <w:i w:val="0"/>
          <w:color w:val="000000"/>
          <w:sz w:val="28"/>
        </w:rPr>
        <w:t>ПЛАНИРУЕМЫЕ РЕЗУЛЬТАТЫ ОСВОЕНИЯ ПРОГРАММЫ ПО БИОЛОГИИ НА БАЗОВОМ УРОВНЕ СРЕДНЕГО ОБЩЕГО ОБРАЗОВАНИЯ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lineRule="auto"/>
        <w:ind w:firstLine="600"/>
        <w:jc w:val="both"/>
      </w:pPr>
      <w:r>
        <w:rPr>
          <w:rFonts w:ascii="Times New Roman" w:hAnsi="Times New Roman"/>
          <w:b w:val="0"/>
          <w:i w:val="0"/>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lineRule="auto"/>
        <w:ind w:left="120"/>
        <w:jc w:val="both"/>
      </w:pPr>
      <w:r>
        <w:rPr>
          <w:rFonts w:ascii="Times New Roman" w:hAnsi="Times New Roman"/>
          <w:b/>
          <w:i w:val="0"/>
          <w:color w:val="000000"/>
          <w:sz w:val="28"/>
        </w:rPr>
        <w:t xml:space="preserve"> 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lineRule="auto"/>
        <w:ind w:firstLine="60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pPr>
        <w:spacing w:before="0" w:after="0" w:line="264" w:lineRule="auto"/>
        <w:ind w:firstLine="60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lineRule="auto"/>
        <w:ind w:firstLine="60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pPr>
        <w:spacing w:before="0" w:after="0" w:line="264" w:lineRule="auto"/>
        <w:ind w:firstLine="60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lineRule="auto"/>
        <w:ind w:firstLine="60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pPr>
        <w:spacing w:before="0" w:after="0" w:line="264" w:lineRule="auto"/>
        <w:ind w:firstLine="600"/>
        <w:jc w:val="both"/>
      </w:pPr>
      <w:r>
        <w:rPr>
          <w:rFonts w:ascii="Times New Roman" w:hAnsi="Times New Roman"/>
          <w:b/>
          <w:i w:val="0"/>
          <w:color w:val="000000"/>
          <w:sz w:val="28"/>
        </w:rPr>
        <w:t>2) патриотического воспитания:</w:t>
      </w:r>
    </w:p>
    <w:p>
      <w:pPr>
        <w:spacing w:before="0" w:after="0" w:line="264" w:lineRule="auto"/>
        <w:ind w:firstLine="60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lineRule="auto"/>
        <w:ind w:firstLine="60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lineRule="auto"/>
        <w:ind w:firstLine="60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lineRule="auto"/>
        <w:ind w:firstLine="60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pPr>
        <w:spacing w:before="0" w:after="0" w:line="264" w:lineRule="auto"/>
        <w:ind w:firstLine="600"/>
        <w:jc w:val="both"/>
      </w:pPr>
      <w:r>
        <w:rPr>
          <w:rFonts w:ascii="Times New Roman" w:hAnsi="Times New Roman"/>
          <w:b/>
          <w:i w:val="0"/>
          <w:color w:val="000000"/>
          <w:sz w:val="28"/>
        </w:rPr>
        <w:t>3) духовно-нравственного воспитания:</w:t>
      </w:r>
    </w:p>
    <w:p>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w:t>
      </w:r>
    </w:p>
    <w:p>
      <w:pPr>
        <w:spacing w:before="0" w:after="0" w:line="264" w:lineRule="auto"/>
        <w:ind w:firstLine="600"/>
        <w:jc w:val="both"/>
      </w:pPr>
      <w:r>
        <w:rPr>
          <w:rFonts w:ascii="Times New Roman" w:hAnsi="Times New Roman"/>
          <w:b w:val="0"/>
          <w:i w:val="0"/>
          <w:color w:val="000000"/>
          <w:sz w:val="28"/>
        </w:rPr>
        <w:t>сформированность нравственного сознания, этического поведения;</w:t>
      </w:r>
    </w:p>
    <w:p>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lineRule="auto"/>
        <w:ind w:firstLine="600"/>
        <w:jc w:val="both"/>
      </w:pPr>
      <w:r>
        <w:rPr>
          <w:rFonts w:ascii="Times New Roman" w:hAnsi="Times New Roman"/>
          <w:b/>
          <w:i w:val="0"/>
          <w:color w:val="000000"/>
          <w:sz w:val="28"/>
        </w:rPr>
        <w:t>4) эстетического воспитания:</w:t>
      </w:r>
    </w:p>
    <w:p>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lineRule="auto"/>
        <w:ind w:firstLine="600"/>
        <w:jc w:val="both"/>
      </w:pPr>
      <w:r>
        <w:rPr>
          <w:rFonts w:ascii="Times New Roman" w:hAnsi="Times New Roman"/>
          <w:b w:val="0"/>
          <w:i w:val="0"/>
          <w:color w:val="000000"/>
          <w:sz w:val="28"/>
        </w:rPr>
        <w:t>понимание эмоционального воздействия живой природы и её ценности;</w:t>
      </w:r>
    </w:p>
    <w:p>
      <w:pPr>
        <w:spacing w:before="0" w:after="0" w:line="264" w:lineRule="auto"/>
        <w:ind w:firstLine="60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lineRule="auto"/>
        <w:ind w:firstLine="60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lineRule="auto"/>
        <w:ind w:firstLine="60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pPr>
        <w:spacing w:before="0" w:after="0" w:line="264" w:lineRule="auto"/>
        <w:ind w:firstLine="600"/>
        <w:jc w:val="both"/>
      </w:pPr>
      <w:r>
        <w:rPr>
          <w:rFonts w:ascii="Times New Roman" w:hAnsi="Times New Roman"/>
          <w:b/>
          <w:i w:val="0"/>
          <w:color w:val="000000"/>
          <w:sz w:val="28"/>
        </w:rPr>
        <w:t>6) трудового воспитания:</w:t>
      </w:r>
    </w:p>
    <w:p>
      <w:pPr>
        <w:spacing w:before="0" w:after="0" w:line="264" w:lineRule="auto"/>
        <w:ind w:firstLine="600"/>
        <w:jc w:val="both"/>
      </w:pPr>
      <w:r>
        <w:rPr>
          <w:rFonts w:ascii="Times New Roman" w:hAnsi="Times New Roman"/>
          <w:b w:val="0"/>
          <w:i w:val="0"/>
          <w:color w:val="000000"/>
          <w:sz w:val="28"/>
        </w:rPr>
        <w:t>готовность к труду, осознание ценности мастерства, трудолюбие;</w:t>
      </w:r>
    </w:p>
    <w:p>
      <w:pPr>
        <w:spacing w:before="0" w:after="0" w:line="264" w:lineRule="auto"/>
        <w:ind w:firstLine="60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pPr>
        <w:spacing w:before="0" w:after="0" w:line="264" w:lineRule="auto"/>
        <w:ind w:firstLine="600"/>
        <w:jc w:val="both"/>
      </w:pPr>
      <w:r>
        <w:rPr>
          <w:rFonts w:ascii="Times New Roman" w:hAnsi="Times New Roman"/>
          <w:b/>
          <w:i w:val="0"/>
          <w:color w:val="000000"/>
          <w:sz w:val="28"/>
        </w:rPr>
        <w:t>7) экологического воспитания:</w:t>
      </w:r>
    </w:p>
    <w:p>
      <w:pPr>
        <w:spacing w:before="0" w:after="0" w:line="264" w:lineRule="auto"/>
        <w:ind w:firstLine="60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pPr>
        <w:spacing w:before="0" w:after="0" w:line="264" w:lineRule="auto"/>
        <w:ind w:firstLine="60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lineRule="auto"/>
        <w:ind w:firstLine="60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pPr>
        <w:spacing w:before="0" w:after="0" w:line="264" w:lineRule="auto"/>
        <w:ind w:firstLine="60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lineRule="auto"/>
        <w:ind w:firstLine="60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lineRule="auto"/>
        <w:ind w:firstLine="600"/>
        <w:jc w:val="both"/>
      </w:pPr>
      <w:r>
        <w:rPr>
          <w:rFonts w:ascii="Times New Roman" w:hAnsi="Times New Roman"/>
          <w:b/>
          <w:i w:val="0"/>
          <w:color w:val="000000"/>
          <w:sz w:val="28"/>
        </w:rPr>
        <w:t>8) ценности научного познания:</w:t>
      </w:r>
    </w:p>
    <w:p>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lineRule="auto"/>
        <w:ind w:firstLine="60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lineRule="auto"/>
        <w:ind w:firstLine="60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lineRule="auto"/>
        <w:ind w:firstLine="60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lineRule="auto"/>
        <w:ind w:firstLine="60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lineRule="auto"/>
        <w:ind w:firstLine="60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lineRule="auto"/>
        <w:ind w:firstLine="60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lineRule="auto"/>
        <w:ind w:firstLine="60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0"/>
          <w:color w:val="000000"/>
          <w:sz w:val="28"/>
        </w:rPr>
        <w:t>МЕТАПРЕДМЕТНЫЕ РЕЗУЛЬТАТЫ</w:t>
      </w:r>
    </w:p>
    <w:p>
      <w:pPr>
        <w:spacing w:before="0" w:after="0"/>
        <w:ind w:left="120"/>
        <w:jc w:val="left"/>
      </w:pPr>
    </w:p>
    <w:p>
      <w:pPr>
        <w:spacing w:before="0" w:after="0" w:line="264" w:lineRule="auto"/>
        <w:ind w:firstLine="60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среднего общего образования должны отражать: </w:t>
      </w:r>
    </w:p>
    <w:p>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базовые логические действия:</w:t>
      </w:r>
    </w:p>
    <w:p>
      <w:pPr>
        <w:spacing w:before="0" w:after="0" w:line="264" w:lineRule="auto"/>
        <w:ind w:firstLine="60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pPr>
        <w:spacing w:before="0" w:after="0" w:line="264" w:lineRule="auto"/>
        <w:ind w:firstLine="60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lineRule="auto"/>
        <w:ind w:firstLine="60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lineRule="auto"/>
        <w:ind w:firstLine="60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pPr>
        <w:spacing w:before="0" w:after="0" w:line="264" w:lineRule="auto"/>
        <w:ind w:firstLine="60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lineRule="auto"/>
        <w:ind w:firstLine="60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pPr>
        <w:spacing w:before="0" w:after="0" w:line="264" w:lineRule="auto"/>
        <w:ind w:left="120"/>
        <w:jc w:val="both"/>
      </w:pPr>
      <w:r>
        <w:rPr>
          <w:rFonts w:ascii="Times New Roman" w:hAnsi="Times New Roman"/>
          <w:b/>
          <w:i w:val="0"/>
          <w:color w:val="000000"/>
          <w:sz w:val="28"/>
        </w:rPr>
        <w:t xml:space="preserve"> 2)</w:t>
      </w:r>
      <w:r>
        <w:rPr>
          <w:rFonts w:ascii="Times New Roman" w:hAnsi="Times New Roman"/>
          <w:b w:val="0"/>
          <w:i w:val="0"/>
          <w:color w:val="000000"/>
          <w:sz w:val="28"/>
        </w:rPr>
        <w:t xml:space="preserve"> </w:t>
      </w:r>
      <w:r>
        <w:rPr>
          <w:rFonts w:ascii="Times New Roman" w:hAnsi="Times New Roman"/>
          <w:b/>
          <w:i w:val="0"/>
          <w:color w:val="000000"/>
          <w:sz w:val="28"/>
        </w:rPr>
        <w:t>базовые исследовательские действия:</w:t>
      </w:r>
    </w:p>
    <w:p>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lineRule="auto"/>
        <w:ind w:firstLine="60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lineRule="auto"/>
        <w:ind w:firstLine="60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pPr>
        <w:spacing w:before="0" w:after="0" w:line="264" w:lineRule="auto"/>
        <w:ind w:firstLine="60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pPr>
        <w:spacing w:before="0" w:after="0" w:line="264" w:lineRule="auto"/>
        <w:ind w:firstLine="60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pPr>
        <w:spacing w:before="0" w:after="0" w:line="264" w:lineRule="auto"/>
        <w:ind w:firstLine="600"/>
        <w:jc w:val="both"/>
      </w:pPr>
      <w:r>
        <w:rPr>
          <w:rFonts w:ascii="Times New Roman" w:hAnsi="Times New Roman"/>
          <w:b w:val="0"/>
          <w:i w:val="0"/>
          <w:color w:val="000000"/>
          <w:sz w:val="28"/>
        </w:rPr>
        <w:t>уметь интегрировать знания из разных предметных областей;</w:t>
      </w:r>
    </w:p>
    <w:p>
      <w:pPr>
        <w:spacing w:before="0" w:after="0" w:line="264" w:lineRule="auto"/>
        <w:ind w:firstLine="60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lineRule="auto"/>
        <w:ind w:firstLine="600"/>
        <w:jc w:val="both"/>
      </w:pPr>
      <w:r>
        <w:rPr>
          <w:rFonts w:ascii="Times New Roman" w:hAnsi="Times New Roman"/>
          <w:b/>
          <w:i w:val="0"/>
          <w:color w:val="000000"/>
          <w:sz w:val="28"/>
        </w:rPr>
        <w:t>3) работа с информацией:</w:t>
      </w:r>
    </w:p>
    <w:p>
      <w:pPr>
        <w:spacing w:before="0" w:after="0" w:line="264" w:lineRule="auto"/>
        <w:ind w:firstLine="60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lineRule="auto"/>
        <w:ind w:firstLine="60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lineRule="auto"/>
        <w:ind w:firstLine="60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lineRule="auto"/>
        <w:ind w:firstLine="60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lineRule="auto"/>
        <w:ind w:firstLine="60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pPr>
        <w:spacing w:before="0" w:after="0" w:line="264" w:lineRule="auto"/>
        <w:ind w:firstLine="600"/>
        <w:jc w:val="both"/>
      </w:pPr>
      <w:r>
        <w:rPr>
          <w:rFonts w:ascii="Times New Roman" w:hAnsi="Times New Roman"/>
          <w:b/>
          <w:i w:val="0"/>
          <w:color w:val="000000"/>
          <w:sz w:val="28"/>
        </w:rPr>
        <w:t>Овладение универсальными коммуникативными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общение:</w:t>
      </w:r>
    </w:p>
    <w:p>
      <w:pPr>
        <w:spacing w:before="0" w:after="0" w:line="264" w:lineRule="auto"/>
        <w:ind w:firstLine="60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lineRule="auto"/>
        <w:ind w:firstLine="60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совместная деятельность:</w:t>
      </w:r>
    </w:p>
    <w:p>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lineRule="auto"/>
        <w:ind w:firstLine="60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lineRule="auto"/>
        <w:ind w:firstLine="60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lineRule="auto"/>
        <w:ind w:firstLine="60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lineRule="auto"/>
        <w:ind w:firstLine="600"/>
        <w:jc w:val="both"/>
      </w:pPr>
      <w:r>
        <w:rPr>
          <w:rFonts w:ascii="Times New Roman" w:hAnsi="Times New Roman"/>
          <w:b/>
          <w:i w:val="0"/>
          <w:color w:val="000000"/>
          <w:sz w:val="28"/>
        </w:rPr>
        <w:t>Овладение универсальными регулятивными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самоорганизация:</w:t>
      </w:r>
    </w:p>
    <w:p>
      <w:pPr>
        <w:spacing w:before="0" w:after="0" w:line="264" w:lineRule="auto"/>
        <w:ind w:firstLine="60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pPr>
        <w:spacing w:before="0" w:after="0" w:line="264" w:lineRule="auto"/>
        <w:ind w:firstLine="60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lineRule="auto"/>
        <w:ind w:firstLine="600"/>
        <w:jc w:val="both"/>
      </w:pPr>
      <w:r>
        <w:rPr>
          <w:rFonts w:ascii="Times New Roman" w:hAnsi="Times New Roman"/>
          <w:b w:val="0"/>
          <w:i w:val="0"/>
          <w:color w:val="000000"/>
          <w:sz w:val="28"/>
        </w:rPr>
        <w:t>давать оценку новым ситуациям;</w:t>
      </w:r>
    </w:p>
    <w:p>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pPr>
        <w:spacing w:before="0" w:after="0" w:line="264" w:lineRule="auto"/>
        <w:ind w:firstLine="600"/>
        <w:jc w:val="both"/>
      </w:pPr>
      <w:r>
        <w:rPr>
          <w:rFonts w:ascii="Times New Roman" w:hAnsi="Times New Roman"/>
          <w:b w:val="0"/>
          <w:i w:val="0"/>
          <w:color w:val="000000"/>
          <w:sz w:val="28"/>
        </w:rPr>
        <w:t>оценивать приобретённый опыт;</w:t>
      </w:r>
    </w:p>
    <w:p>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самоконтроль:</w:t>
      </w:r>
    </w:p>
    <w:p>
      <w:pPr>
        <w:spacing w:before="0" w:after="0" w:line="264" w:lineRule="auto"/>
        <w:ind w:firstLine="60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lineRule="auto"/>
        <w:ind w:firstLine="60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принятие себя и других:</w:t>
      </w:r>
    </w:p>
    <w:p>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pPr>
        <w:spacing w:before="0" w:after="0" w:line="264" w:lineRule="auto"/>
        <w:ind w:firstLine="600"/>
        <w:jc w:val="both"/>
      </w:pPr>
      <w:r>
        <w:rPr>
          <w:rFonts w:ascii="Times New Roman" w:hAnsi="Times New Roman"/>
          <w:b w:val="0"/>
          <w:i w:val="0"/>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id="11" w:name="_Toc138318760"/>
      <w:bookmarkEnd w:id="11"/>
      <w:bookmarkStart w:id="12" w:name="_Toc134720971"/>
      <w:bookmarkEnd w:id="12"/>
      <w:r>
        <w:rPr>
          <w:rFonts w:ascii="Times New Roman" w:hAnsi="Times New Roman"/>
          <w:b/>
          <w:i w:val="0"/>
          <w:color w:val="000000"/>
          <w:sz w:val="28"/>
        </w:rPr>
        <w:t>ПРЕДМЕТНЫЕ РЕЗУЛЬТАТЫ</w:t>
      </w:r>
    </w:p>
    <w:p>
      <w:pPr>
        <w:spacing w:before="0" w:after="0"/>
        <w:ind w:left="120"/>
        <w:jc w:val="left"/>
      </w:pPr>
    </w:p>
    <w:p>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0"/>
          <w:i w:val="0"/>
          <w:color w:val="000000"/>
          <w:sz w:val="28"/>
        </w:rPr>
        <w:t xml:space="preserve"> должны отражать:</w:t>
      </w:r>
    </w:p>
    <w:p>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lineRule="auto"/>
        <w:ind w:firstLine="600"/>
        <w:jc w:val="both"/>
      </w:pPr>
      <w:r>
        <w:rPr>
          <w:rFonts w:ascii="Times New Roman" w:hAnsi="Times New Roman"/>
          <w:b w:val="0"/>
          <w:i w:val="0"/>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lineRule="auto"/>
        <w:ind w:firstLine="600"/>
        <w:jc w:val="both"/>
      </w:pPr>
      <w:r>
        <w:rPr>
          <w:rFonts w:ascii="Times New Roman" w:hAnsi="Times New Roman"/>
          <w:b w:val="0"/>
          <w:i w:val="0"/>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lineRule="auto"/>
        <w:ind w:firstLine="600"/>
        <w:jc w:val="both"/>
      </w:pPr>
      <w:r>
        <w:rPr>
          <w:rFonts w:ascii="Times New Roman" w:hAnsi="Times New Roman"/>
          <w:b w:val="0"/>
          <w:i w:val="0"/>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0"/>
          <w:i w:val="0"/>
          <w:color w:val="000000"/>
          <w:sz w:val="28"/>
        </w:rPr>
        <w:t xml:space="preserve"> должны отражать:</w:t>
      </w:r>
    </w:p>
    <w:p>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lineRule="auto"/>
        <w:ind w:firstLine="600"/>
        <w:jc w:val="both"/>
      </w:pPr>
      <w:r>
        <w:rPr>
          <w:rFonts w:ascii="Times New Roman" w:hAnsi="Times New Roman"/>
          <w:b w:val="0"/>
          <w:i w:val="0"/>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lineRule="auto"/>
        <w:ind w:firstLine="600"/>
        <w:jc w:val="both"/>
      </w:pPr>
      <w:r>
        <w:rPr>
          <w:rFonts w:ascii="Times New Roman" w:hAnsi="Times New Roman"/>
          <w:b w:val="0"/>
          <w:i w:val="0"/>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lineRule="auto"/>
        <w:ind w:firstLine="600"/>
        <w:jc w:val="both"/>
      </w:pPr>
      <w:r>
        <w:rPr>
          <w:rFonts w:ascii="Times New Roman" w:hAnsi="Times New Roman"/>
          <w:b w:val="0"/>
          <w:i w:val="0"/>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ectPr>
          <w:pgSz w:w="11906" w:h="16383"/>
          <w:pgMar w:top="720" w:right="720" w:bottom="720" w:left="720" w:header="720" w:footer="720" w:gutter="0"/>
          <w:cols w:space="720" w:num="1"/>
        </w:sectPr>
      </w:pPr>
      <w:bookmarkStart w:id="13" w:name="block-2809153"/>
    </w:p>
    <w:bookmarkEnd w:id="10"/>
    <w:bookmarkEnd w:id="13"/>
    <w:p>
      <w:pPr>
        <w:spacing w:before="0" w:after="0"/>
        <w:ind w:left="120"/>
        <w:jc w:val="left"/>
      </w:pPr>
      <w:bookmarkStart w:id="14" w:name="block-2809147"/>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3"/>
        <w:gridCol w:w="4454"/>
        <w:gridCol w:w="1440"/>
        <w:gridCol w:w="1585"/>
        <w:gridCol w:w="1680"/>
        <w:gridCol w:w="28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как наука</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Живые системы и их организация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Химический состав и строение клетки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Жизнедеятельность клетки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Размножение и индивидуальное развитие организмов</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Наследственность и изменчивость организмов</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Селекция организмов. Основы биотехнологии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2615"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4118"/>
        <w:gridCol w:w="1512"/>
        <w:gridCol w:w="1625"/>
        <w:gridCol w:w="1719"/>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46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80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3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6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4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Эволюционная биология</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Возникновение и развитие жизни на Земле</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Организмы и окружающая среда</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Сообщества и экологические системы</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62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6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2.5 </w:t>
            </w:r>
          </w:p>
        </w:tc>
        <w:tc>
          <w:tcPr>
            <w:tcW w:w="2804" w:type="dxa"/>
            <w:tcMar>
              <w:top w:w="50" w:type="dxa"/>
              <w:left w:w="100" w:type="dxa"/>
            </w:tcMar>
            <w:vAlign w:val="center"/>
          </w:tcPr>
          <w:p>
            <w:pPr>
              <w:jc w:val="left"/>
            </w:pPr>
          </w:p>
        </w:tc>
      </w:tr>
    </w:tbl>
    <w:p>
      <w:pPr>
        <w:sectPr>
          <w:pgSz w:w="16383" w:h="11906" w:orient="landscape"/>
          <w:cols w:space="720" w:num="1"/>
        </w:sectPr>
      </w:pPr>
    </w:p>
    <w:bookmarkEnd w:id="14"/>
    <w:p>
      <w:pPr>
        <w:spacing w:before="0" w:after="0"/>
        <w:ind w:left="120"/>
        <w:jc w:val="left"/>
      </w:pPr>
      <w:bookmarkStart w:id="15" w:name="block-2809150"/>
      <w:r>
        <w:rPr>
          <w:rFonts w:ascii="Times New Roman" w:hAnsi="Times New Roman"/>
          <w:b/>
          <w:i w:val="0"/>
          <w:color w:val="000000"/>
          <w:sz w:val="28"/>
        </w:rPr>
        <w:t xml:space="preserve"> ПОУРОЧНОЕ ПЛАНИРОВАНИЕ </w:t>
      </w:r>
    </w:p>
    <w:tbl>
      <w:tblPr>
        <w:tblStyle w:val="7"/>
        <w:tblpPr w:leftFromText="180" w:rightFromText="180" w:vertAnchor="text" w:horzAnchor="page" w:tblpX="1832" w:tblpY="360"/>
        <w:tblOverlap w:val="never"/>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4231"/>
        <w:gridCol w:w="1166"/>
        <w:gridCol w:w="1323"/>
        <w:gridCol w:w="1438"/>
        <w:gridCol w:w="999"/>
        <w:gridCol w:w="287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423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3927" w:type="dxa"/>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9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287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vMerge w:val="continue"/>
            <w:tcBorders>
              <w:top w:val="nil"/>
            </w:tcBorders>
            <w:tcMar>
              <w:top w:w="50" w:type="dxa"/>
              <w:left w:w="100" w:type="dxa"/>
            </w:tcMar>
          </w:tcPr>
          <w:p>
            <w:pPr>
              <w:jc w:val="left"/>
            </w:pPr>
          </w:p>
        </w:tc>
        <w:tc>
          <w:tcPr>
            <w:tcW w:w="4231" w:type="dxa"/>
            <w:vMerge w:val="continue"/>
            <w:tcBorders>
              <w:top w:val="nil"/>
            </w:tcBorders>
            <w:tcMar>
              <w:top w:w="50" w:type="dxa"/>
              <w:left w:w="100" w:type="dxa"/>
            </w:tcMar>
          </w:tcPr>
          <w:p>
            <w:pPr>
              <w:jc w:val="left"/>
            </w:pPr>
          </w:p>
        </w:tc>
        <w:tc>
          <w:tcPr>
            <w:tcW w:w="11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32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43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999" w:type="dxa"/>
            <w:vMerge w:val="continue"/>
            <w:tcBorders>
              <w:top w:val="nil"/>
            </w:tcBorders>
            <w:tcMar>
              <w:top w:w="50" w:type="dxa"/>
              <w:left w:w="100" w:type="dxa"/>
            </w:tcMar>
          </w:tcPr>
          <w:p>
            <w:pPr>
              <w:jc w:val="left"/>
            </w:pPr>
          </w:p>
        </w:tc>
        <w:tc>
          <w:tcPr>
            <w:tcW w:w="2872" w:type="dxa"/>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в системе наук</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b w:val="0"/>
                <w:i w:val="0"/>
                <w:color w:val="0000FF"/>
                <w:sz w:val="22"/>
                <w:u w:val="single"/>
              </w:rPr>
              <w:t>https://m.edsoo.ru/863e6122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"https://m.edsoo.ru/863e632a" \h </w:instrText>
            </w:r>
            <w:r>
              <w:fldChar w:fldCharType="separate"/>
            </w:r>
            <w:r>
              <w:rPr>
                <w:rFonts w:ascii="Times New Roman" w:hAnsi="Times New Roman"/>
                <w:b w:val="0"/>
                <w:i w:val="0"/>
                <w:color w:val="0000FF"/>
                <w:sz w:val="22"/>
                <w:u w:val="single"/>
              </w:rPr>
              <w:t>https://m.edsoo.ru/863e632a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b w:val="0"/>
                <w:i w:val="0"/>
                <w:color w:val="0000FF"/>
                <w:sz w:val="22"/>
                <w:u w:val="single"/>
              </w:rPr>
              <w:t>https://m.edsoo.ru/863e6122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Биологические системы, процессы и их изучение. Входной контроль знаний.</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"https://m.edsoo.ru/863e6564" \h </w:instrText>
            </w:r>
            <w:r>
              <w:fldChar w:fldCharType="separate"/>
            </w:r>
            <w:r>
              <w:rPr>
                <w:rFonts w:ascii="Times New Roman" w:hAnsi="Times New Roman"/>
                <w:b w:val="0"/>
                <w:i w:val="0"/>
                <w:color w:val="0000FF"/>
                <w:sz w:val="22"/>
                <w:u w:val="single"/>
              </w:rPr>
              <w:t>https://m.edsoo.ru/863e6564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Химический состав клетки. Вода и минеральные соли</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"https://m.edsoo.ru/863e674e" \h </w:instrText>
            </w:r>
            <w:r>
              <w:fldChar w:fldCharType="separate"/>
            </w:r>
            <w:r>
              <w:rPr>
                <w:rFonts w:ascii="Times New Roman" w:hAnsi="Times New Roman"/>
                <w:b w:val="0"/>
                <w:i w:val="0"/>
                <w:color w:val="0000FF"/>
                <w:sz w:val="22"/>
                <w:u w:val="single"/>
              </w:rPr>
              <w:t>https://m.edsoo.ru/863e674e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Белки. Состав и строение белков</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"https://m.edsoo.ru/863e6b72" \h </w:instrText>
            </w:r>
            <w:r>
              <w:fldChar w:fldCharType="separate"/>
            </w:r>
            <w:r>
              <w:rPr>
                <w:rFonts w:ascii="Times New Roman" w:hAnsi="Times New Roman"/>
                <w:b w:val="0"/>
                <w:i w:val="0"/>
                <w:color w:val="0000FF"/>
                <w:sz w:val="22"/>
                <w:u w:val="single"/>
              </w:rPr>
              <w:t>https://m.edsoo.ru/863e6b72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"https://m.edsoo.ru/863e6b72" \h </w:instrText>
            </w:r>
            <w:r>
              <w:fldChar w:fldCharType="separate"/>
            </w:r>
            <w:r>
              <w:rPr>
                <w:rFonts w:ascii="Times New Roman" w:hAnsi="Times New Roman"/>
                <w:b w:val="0"/>
                <w:i w:val="0"/>
                <w:color w:val="0000FF"/>
                <w:sz w:val="22"/>
                <w:u w:val="single"/>
              </w:rPr>
              <w:t>https://m.edsoo.ru/863e6b72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Углеводы. Липиды</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"https://m.edsoo.ru/863e6870" \h </w:instrText>
            </w:r>
            <w:r>
              <w:fldChar w:fldCharType="separate"/>
            </w:r>
            <w:r>
              <w:rPr>
                <w:rFonts w:ascii="Times New Roman" w:hAnsi="Times New Roman"/>
                <w:b w:val="0"/>
                <w:i w:val="0"/>
                <w:color w:val="0000FF"/>
                <w:sz w:val="22"/>
                <w:u w:val="single"/>
              </w:rPr>
              <w:t>https://m.edsoo.ru/863e6870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Нуклеиновые кислоты. АТФ</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"https://m.edsoo.ru/863e6d5c" \h </w:instrText>
            </w:r>
            <w:r>
              <w:fldChar w:fldCharType="separate"/>
            </w:r>
            <w:r>
              <w:rPr>
                <w:rFonts w:ascii="Times New Roman" w:hAnsi="Times New Roman"/>
                <w:b w:val="0"/>
                <w:i w:val="0"/>
                <w:color w:val="0000FF"/>
                <w:sz w:val="22"/>
                <w:u w:val="single"/>
              </w:rPr>
              <w:t>https://m.edsoo.ru/863e6d5c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и методы изучения клетки. Клеточная теория</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"https://m.edsoo.ru/863e6e88" \h </w:instrText>
            </w:r>
            <w:r>
              <w:fldChar w:fldCharType="separate"/>
            </w:r>
            <w:r>
              <w:rPr>
                <w:rFonts w:ascii="Times New Roman" w:hAnsi="Times New Roman"/>
                <w:b w:val="0"/>
                <w:i w:val="0"/>
                <w:color w:val="0000FF"/>
                <w:sz w:val="22"/>
                <w:u w:val="single"/>
              </w:rPr>
              <w:t>https://m.edsoo.ru/863e6e88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Клетка как целостная живая система</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"https://m.edsoo.ru/863e6ff0" \h </w:instrText>
            </w:r>
            <w:r>
              <w:fldChar w:fldCharType="separate"/>
            </w:r>
            <w:r>
              <w:rPr>
                <w:rFonts w:ascii="Times New Roman" w:hAnsi="Times New Roman"/>
                <w:b w:val="0"/>
                <w:i w:val="0"/>
                <w:color w:val="0000FF"/>
                <w:sz w:val="22"/>
                <w:u w:val="single"/>
              </w:rPr>
              <w:t>https://m.edsoo.ru/863e6ff0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"https://m.edsoo.ru/863e716c" \h </w:instrText>
            </w:r>
            <w:r>
              <w:fldChar w:fldCharType="separate"/>
            </w:r>
            <w:r>
              <w:rPr>
                <w:rFonts w:ascii="Times New Roman" w:hAnsi="Times New Roman"/>
                <w:b w:val="0"/>
                <w:i w:val="0"/>
                <w:color w:val="0000FF"/>
                <w:sz w:val="22"/>
                <w:u w:val="single"/>
              </w:rPr>
              <w:t>https://m.edsoo.ru/863e716c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Обмен веществ или метаболизм</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"https://m.edsoo.ru/863e766c" \h </w:instrText>
            </w:r>
            <w:r>
              <w:fldChar w:fldCharType="separate"/>
            </w:r>
            <w:r>
              <w:rPr>
                <w:rFonts w:ascii="Times New Roman" w:hAnsi="Times New Roman"/>
                <w:b w:val="0"/>
                <w:i w:val="0"/>
                <w:color w:val="0000FF"/>
                <w:sz w:val="22"/>
                <w:u w:val="single"/>
              </w:rPr>
              <w:t>https://m.edsoo.ru/863e766c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Фотосинтез. Хемосинтез</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"https://m.edsoo.ru/863e7c98" \h </w:instrText>
            </w:r>
            <w:r>
              <w:fldChar w:fldCharType="separate"/>
            </w:r>
            <w:r>
              <w:rPr>
                <w:rFonts w:ascii="Times New Roman" w:hAnsi="Times New Roman"/>
                <w:b w:val="0"/>
                <w:i w:val="0"/>
                <w:color w:val="0000FF"/>
                <w:sz w:val="22"/>
                <w:u w:val="single"/>
              </w:rPr>
              <w:t>https://m.edsoo.ru/863e7c98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Энергетический обмен. Промежуточный контроль знаний.</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"https://m.edsoo.ru/863e7aae" \h </w:instrText>
            </w:r>
            <w:r>
              <w:fldChar w:fldCharType="separate"/>
            </w:r>
            <w:r>
              <w:rPr>
                <w:rFonts w:ascii="Times New Roman" w:hAnsi="Times New Roman"/>
                <w:b w:val="0"/>
                <w:i w:val="0"/>
                <w:color w:val="0000FF"/>
                <w:sz w:val="22"/>
                <w:u w:val="single"/>
              </w:rPr>
              <w:t>https://m.edsoo.ru/863e7aae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"https://m.edsoo.ru/863e7dc4" \h </w:instrText>
            </w:r>
            <w:r>
              <w:fldChar w:fldCharType="separate"/>
            </w:r>
            <w:r>
              <w:rPr>
                <w:rFonts w:ascii="Times New Roman" w:hAnsi="Times New Roman"/>
                <w:b w:val="0"/>
                <w:i w:val="0"/>
                <w:color w:val="0000FF"/>
                <w:sz w:val="22"/>
                <w:u w:val="single"/>
              </w:rPr>
              <w:t>https://m.edsoo.ru/863e7dc4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Биосинтез белка. Реакция матричного синтеза</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Трансляция — биосинтез белка</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Неклеточные формы жизни — вирусы</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"https://m.edsoo.ru/863e7540" \h </w:instrText>
            </w:r>
            <w:r>
              <w:fldChar w:fldCharType="separate"/>
            </w:r>
            <w:r>
              <w:rPr>
                <w:rFonts w:ascii="Times New Roman" w:hAnsi="Times New Roman"/>
                <w:b w:val="0"/>
                <w:i w:val="0"/>
                <w:color w:val="0000FF"/>
                <w:sz w:val="22"/>
                <w:u w:val="single"/>
              </w:rPr>
              <w:t>https://m.edsoo.ru/863e7540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размножения организмов</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"https://m.edsoo.ru/863e831e" \h </w:instrText>
            </w:r>
            <w:r>
              <w:fldChar w:fldCharType="separate"/>
            </w:r>
            <w:r>
              <w:rPr>
                <w:rFonts w:ascii="Times New Roman" w:hAnsi="Times New Roman"/>
                <w:b w:val="0"/>
                <w:i w:val="0"/>
                <w:color w:val="0000FF"/>
                <w:sz w:val="22"/>
                <w:u w:val="single"/>
              </w:rPr>
              <w:t>https://m.edsoo.ru/863e831e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Мейоз</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"https://m.edsoo.ru/863e7f4a" \h </w:instrText>
            </w:r>
            <w:r>
              <w:fldChar w:fldCharType="separate"/>
            </w:r>
            <w:r>
              <w:rPr>
                <w:rFonts w:ascii="Times New Roman" w:hAnsi="Times New Roman"/>
                <w:b w:val="0"/>
                <w:i w:val="0"/>
                <w:color w:val="0000FF"/>
                <w:sz w:val="22"/>
                <w:u w:val="single"/>
              </w:rPr>
              <w:t>https://m.edsoo.ru/863e7f4a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Индивидуальное развитие организмов</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"https://m.edsoo.ru/863e8436" \h </w:instrText>
            </w:r>
            <w:r>
              <w:fldChar w:fldCharType="separate"/>
            </w:r>
            <w:r>
              <w:rPr>
                <w:rFonts w:ascii="Times New Roman" w:hAnsi="Times New Roman"/>
                <w:b w:val="0"/>
                <w:i w:val="0"/>
                <w:color w:val="0000FF"/>
                <w:sz w:val="22"/>
                <w:u w:val="single"/>
              </w:rPr>
              <w:t>https://m.edsoo.ru/863e8436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 наука о наследственности и изменчивости</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"https://m.edsoo.ru/863e86f2" \h </w:instrText>
            </w:r>
            <w:r>
              <w:fldChar w:fldCharType="separate"/>
            </w:r>
            <w:r>
              <w:rPr>
                <w:rFonts w:ascii="Times New Roman" w:hAnsi="Times New Roman"/>
                <w:b w:val="0"/>
                <w:i w:val="0"/>
                <w:color w:val="0000FF"/>
                <w:sz w:val="22"/>
                <w:u w:val="single"/>
              </w:rPr>
              <w:t>https://m.edsoo.ru/863e86f2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наследования признаков. Моногибридное скрещивание</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"https://m.edsoo.ru/863e8878" \h </w:instrText>
            </w:r>
            <w:r>
              <w:fldChar w:fldCharType="separate"/>
            </w:r>
            <w:r>
              <w:rPr>
                <w:rFonts w:ascii="Times New Roman" w:hAnsi="Times New Roman"/>
                <w:b w:val="0"/>
                <w:i w:val="0"/>
                <w:color w:val="0000FF"/>
                <w:sz w:val="22"/>
                <w:u w:val="single"/>
              </w:rPr>
              <w:t>https://m.edsoo.ru/863e8878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Дигибридное скрещивание. Закон независимого наследования признаков</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"https://m.edsoo.ru/863e89a4" \h </w:instrText>
            </w:r>
            <w:r>
              <w:fldChar w:fldCharType="separate"/>
            </w:r>
            <w:r>
              <w:rPr>
                <w:rFonts w:ascii="Times New Roman" w:hAnsi="Times New Roman"/>
                <w:b w:val="0"/>
                <w:i w:val="0"/>
                <w:color w:val="0000FF"/>
                <w:sz w:val="22"/>
                <w:u w:val="single"/>
              </w:rPr>
              <w:t>https://m.edsoo.ru/863e89a4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пола. Наследование признаков, сцепленных с полом</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Наследственная изменчивость. Лабораторная работа № 7. «Анализ мутаций у дрозофилы на готовых микропрепаратах»</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человека</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"https://m.edsoo.ru/863e8d78" \h </w:instrText>
            </w:r>
            <w:r>
              <w:fldChar w:fldCharType="separate"/>
            </w:r>
            <w:r>
              <w:rPr>
                <w:rFonts w:ascii="Times New Roman" w:hAnsi="Times New Roman"/>
                <w:b w:val="0"/>
                <w:i w:val="0"/>
                <w:color w:val="0000FF"/>
                <w:sz w:val="22"/>
                <w:u w:val="single"/>
              </w:rPr>
              <w:t>https://m.edsoo.ru/863e8d78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Обобщение по теме «Наследственность и изменчивость организмов»</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Селекция как наука и процесс . Итоговый контроль знаний.</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и достижения селекции растений и животных</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7"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4231" w:type="dxa"/>
            <w:tcMar>
              <w:top w:w="50" w:type="dxa"/>
              <w:left w:w="100" w:type="dxa"/>
            </w:tcMar>
            <w:vAlign w:val="center"/>
          </w:tcPr>
          <w:p>
            <w:pPr>
              <w:spacing w:before="0" w:after="0"/>
              <w:ind w:left="135"/>
              <w:jc w:val="left"/>
            </w:pPr>
            <w:r>
              <w:rPr>
                <w:rFonts w:ascii="Times New Roman" w:hAnsi="Times New Roman"/>
                <w:b w:val="0"/>
                <w:i w:val="0"/>
                <w:color w:val="000000"/>
                <w:sz w:val="24"/>
              </w:rPr>
              <w:t>Биотехнология как отрасль производства</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23" w:type="dxa"/>
            <w:tcMar>
              <w:top w:w="50" w:type="dxa"/>
              <w:left w:w="100" w:type="dxa"/>
            </w:tcMar>
            <w:vAlign w:val="center"/>
          </w:tcPr>
          <w:p>
            <w:pPr>
              <w:spacing w:before="0" w:after="0" w:line="276" w:lineRule="auto"/>
              <w:ind w:left="135"/>
              <w:jc w:val="center"/>
            </w:pPr>
          </w:p>
        </w:tc>
        <w:tc>
          <w:tcPr>
            <w:tcW w:w="1438" w:type="dxa"/>
            <w:tcMar>
              <w:top w:w="50" w:type="dxa"/>
              <w:left w:w="100" w:type="dxa"/>
            </w:tcMar>
            <w:vAlign w:val="center"/>
          </w:tcPr>
          <w:p>
            <w:pPr>
              <w:spacing w:before="0" w:after="0" w:line="276" w:lineRule="auto"/>
              <w:ind w:left="135"/>
              <w:jc w:val="center"/>
            </w:pPr>
          </w:p>
        </w:tc>
        <w:tc>
          <w:tcPr>
            <w:tcW w:w="999" w:type="dxa"/>
            <w:tcMar>
              <w:top w:w="50" w:type="dxa"/>
              <w:left w:w="100" w:type="dxa"/>
            </w:tcMar>
            <w:vAlign w:val="center"/>
          </w:tcPr>
          <w:p>
            <w:pPr>
              <w:spacing w:before="0" w:after="0"/>
              <w:ind w:left="135"/>
              <w:jc w:val="left"/>
            </w:pPr>
          </w:p>
        </w:tc>
        <w:tc>
          <w:tcPr>
            <w:tcW w:w="287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"https://m.edsoo.ru/863e9336" \h </w:instrText>
            </w:r>
            <w:r>
              <w:fldChar w:fldCharType="separate"/>
            </w:r>
            <w:r>
              <w:rPr>
                <w:rFonts w:ascii="Times New Roman" w:hAnsi="Times New Roman"/>
                <w:b w:val="0"/>
                <w:i w:val="0"/>
                <w:color w:val="0000FF"/>
                <w:sz w:val="22"/>
                <w:u w:val="single"/>
              </w:rPr>
              <w:t>https://m.edsoo.ru/863e9336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98" w:type="dxa"/>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1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3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4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3871" w:type="dxa"/>
            <w:gridSpan w:val="2"/>
            <w:tcMar>
              <w:top w:w="50" w:type="dxa"/>
              <w:left w:w="100" w:type="dxa"/>
            </w:tcMar>
            <w:vAlign w:val="center"/>
          </w:tcPr>
          <w:p>
            <w:pPr>
              <w:jc w:val="left"/>
            </w:pPr>
          </w:p>
        </w:tc>
      </w:tr>
    </w:tbl>
    <w:p>
      <w:pPr>
        <w:spacing w:before="0" w:after="0"/>
        <w:ind w:left="120"/>
        <w:jc w:val="left"/>
      </w:pPr>
      <w:r>
        <w:rPr>
          <w:rFonts w:ascii="Times New Roman" w:hAnsi="Times New Roman"/>
          <w:b/>
          <w:i w:val="0"/>
          <w:color w:val="000000"/>
          <w:sz w:val="28"/>
        </w:rPr>
        <w:t xml:space="preserve"> 10 КЛАСС </w:t>
      </w:r>
    </w:p>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233"/>
        <w:gridCol w:w="1166"/>
        <w:gridCol w:w="1323"/>
        <w:gridCol w:w="1438"/>
        <w:gridCol w:w="999"/>
        <w:gridCol w:w="287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и методы её изучения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"https://m.edsoo.ru/863ea20e" \h </w:instrText>
            </w:r>
            <w:r>
              <w:fldChar w:fldCharType="separate"/>
            </w:r>
            <w:r>
              <w:rPr>
                <w:rFonts w:ascii="Times New Roman" w:hAnsi="Times New Roman"/>
                <w:b w:val="0"/>
                <w:i w:val="0"/>
                <w:color w:val="0000FF"/>
                <w:sz w:val="22"/>
                <w:u w:val="single"/>
              </w:rPr>
              <w:t>https://m.edsoo.ru/863ea20e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развития представлений об эволюции. Входной контроль знаний.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"https://m.edsoo.ru/863e9570" \h </w:instrText>
            </w:r>
            <w:r>
              <w:fldChar w:fldCharType="separate"/>
            </w:r>
            <w:r>
              <w:rPr>
                <w:rFonts w:ascii="Times New Roman" w:hAnsi="Times New Roman"/>
                <w:b w:val="0"/>
                <w:i w:val="0"/>
                <w:color w:val="0000FF"/>
                <w:sz w:val="22"/>
                <w:u w:val="single"/>
              </w:rPr>
              <w:t>https://m.edsoo.ru/863e9570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Микроэволюция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"https://m.edsoo.ru/863e99c6" \h </w:instrText>
            </w:r>
            <w:r>
              <w:fldChar w:fldCharType="separate"/>
            </w:r>
            <w:r>
              <w:rPr>
                <w:rFonts w:ascii="Times New Roman" w:hAnsi="Times New Roman"/>
                <w:b w:val="0"/>
                <w:i w:val="0"/>
                <w:color w:val="0000FF"/>
                <w:sz w:val="22"/>
                <w:u w:val="single"/>
              </w:rPr>
              <w:t>https://m.edsoo.ru/863e99c6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Движущие силы (элементарные факторы) 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"https://m.edsoo.ru/863e9da4" \h </w:instrText>
            </w:r>
            <w:r>
              <w:fldChar w:fldCharType="separate"/>
            </w:r>
            <w:r>
              <w:rPr>
                <w:rFonts w:ascii="Times New Roman" w:hAnsi="Times New Roman"/>
                <w:b w:val="0"/>
                <w:i w:val="0"/>
                <w:color w:val="0000FF"/>
                <w:sz w:val="22"/>
                <w:u w:val="single"/>
              </w:rPr>
              <w:t>https://m.edsoo.ru/863e9da4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Естественный отбор и его формы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"https://m.edsoo.ru/863e9ed0" \h </w:instrText>
            </w:r>
            <w:r>
              <w:fldChar w:fldCharType="separate"/>
            </w:r>
            <w:r>
              <w:rPr>
                <w:rFonts w:ascii="Times New Roman" w:hAnsi="Times New Roman"/>
                <w:b w:val="0"/>
                <w:i w:val="0"/>
                <w:color w:val="0000FF"/>
                <w:sz w:val="22"/>
                <w:u w:val="single"/>
              </w:rPr>
              <w:t>https://m.edsoo.ru/863e9ed0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"https://m.edsoo.ru/863e9fde" \h </w:instrText>
            </w:r>
            <w:r>
              <w:fldChar w:fldCharType="separate"/>
            </w:r>
            <w:r>
              <w:rPr>
                <w:rFonts w:ascii="Times New Roman" w:hAnsi="Times New Roman"/>
                <w:b w:val="0"/>
                <w:i w:val="0"/>
                <w:color w:val="0000FF"/>
                <w:sz w:val="22"/>
                <w:u w:val="single"/>
              </w:rPr>
              <w:t>https://m.edsoo.ru/863e9fde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Направления и пути макроэволюции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Необратимость 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жизни на Земле и методы её изучения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Гипотезы происхождения жизни на Земле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"https://m.edsoo.ru/863ea5a6" \h </w:instrText>
            </w:r>
            <w:r>
              <w:fldChar w:fldCharType="separate"/>
            </w:r>
            <w:r>
              <w:rPr>
                <w:rFonts w:ascii="Times New Roman" w:hAnsi="Times New Roman"/>
                <w:b w:val="0"/>
                <w:i w:val="0"/>
                <w:color w:val="0000FF"/>
                <w:sz w:val="22"/>
                <w:u w:val="single"/>
              </w:rPr>
              <w:t>https://m.edsoo.ru/863ea5a6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жизни на Земле по эрам и периодам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"https://m.edsoo.ru/863ea6be" \h </w:instrText>
            </w:r>
            <w:r>
              <w:fldChar w:fldCharType="separate"/>
            </w:r>
            <w:r>
              <w:rPr>
                <w:rFonts w:ascii="Times New Roman" w:hAnsi="Times New Roman"/>
                <w:b w:val="0"/>
                <w:i w:val="0"/>
                <w:color w:val="0000FF"/>
                <w:sz w:val="22"/>
                <w:u w:val="single"/>
              </w:rPr>
              <w:t>https://m.edsoo.ru/863ea6be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"https://m.edsoo.ru/863ea8bc" \h </w:instrText>
            </w:r>
            <w:r>
              <w:fldChar w:fldCharType="separate"/>
            </w:r>
            <w:r>
              <w:rPr>
                <w:rFonts w:ascii="Times New Roman" w:hAnsi="Times New Roman"/>
                <w:b w:val="0"/>
                <w:i w:val="0"/>
                <w:color w:val="0000FF"/>
                <w:sz w:val="22"/>
                <w:u w:val="single"/>
              </w:rPr>
              <w:t>https://m.edsoo.ru/863ea8bc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Современная система органического мира. Промежуточный контроль знаний.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"https://m.edsoo.ru/863ea48e" \h </w:instrText>
            </w:r>
            <w:r>
              <w:fldChar w:fldCharType="separate"/>
            </w:r>
            <w:r>
              <w:rPr>
                <w:rFonts w:ascii="Times New Roman" w:hAnsi="Times New Roman"/>
                <w:b w:val="0"/>
                <w:i w:val="0"/>
                <w:color w:val="0000FF"/>
                <w:sz w:val="22"/>
                <w:u w:val="single"/>
              </w:rPr>
              <w:t>https://m.edsoo.ru/863ea48e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человека (антропогенез)</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"https://m.edsoo.ru/863eac2c" \h </w:instrText>
            </w:r>
            <w:r>
              <w:fldChar w:fldCharType="separate"/>
            </w:r>
            <w:r>
              <w:rPr>
                <w:rFonts w:ascii="Times New Roman" w:hAnsi="Times New Roman"/>
                <w:b w:val="0"/>
                <w:i w:val="0"/>
                <w:color w:val="0000FF"/>
                <w:sz w:val="22"/>
                <w:u w:val="single"/>
              </w:rPr>
              <w:t>https://m.edsoo.ru/863eac2c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Движущие силы (факторы) антропогенеза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"https://m.edsoo.ru/863ead44" \h </w:instrText>
            </w:r>
            <w:r>
              <w:fldChar w:fldCharType="separate"/>
            </w:r>
            <w:r>
              <w:rPr>
                <w:rFonts w:ascii="Times New Roman" w:hAnsi="Times New Roman"/>
                <w:b w:val="0"/>
                <w:i w:val="0"/>
                <w:color w:val="0000FF"/>
                <w:sz w:val="22"/>
                <w:u w:val="single"/>
              </w:rPr>
              <w:t>https://m.edsoo.ru/863ead44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стадии эволюции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Человеческие расы и природные адаптации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"https://m.edsoo.ru/863eaea2" \h </w:instrText>
            </w:r>
            <w:r>
              <w:fldChar w:fldCharType="separate"/>
            </w:r>
            <w:r>
              <w:rPr>
                <w:rFonts w:ascii="Times New Roman" w:hAnsi="Times New Roman"/>
                <w:b w:val="0"/>
                <w:i w:val="0"/>
                <w:color w:val="0000FF"/>
                <w:sz w:val="22"/>
                <w:u w:val="single"/>
              </w:rPr>
              <w:t>https://m.edsoo.ru/863eaea2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Экология как наука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Среды обитания и экологические факторы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"https://m.edsoo.ru/863eafec" \h </w:instrText>
            </w:r>
            <w:r>
              <w:fldChar w:fldCharType="separate"/>
            </w:r>
            <w:r>
              <w:rPr>
                <w:rFonts w:ascii="Times New Roman" w:hAnsi="Times New Roman"/>
                <w:b w:val="0"/>
                <w:i w:val="0"/>
                <w:color w:val="0000FF"/>
                <w:sz w:val="22"/>
                <w:u w:val="single"/>
              </w:rPr>
              <w:t>https://m.edsoo.ru/863eafec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"https://m.edsoo.ru/863eb10e" \h </w:instrText>
            </w:r>
            <w:r>
              <w:fldChar w:fldCharType="separate"/>
            </w:r>
            <w:r>
              <w:rPr>
                <w:rFonts w:ascii="Times New Roman" w:hAnsi="Times New Roman"/>
                <w:b w:val="0"/>
                <w:i w:val="0"/>
                <w:color w:val="0000FF"/>
                <w:sz w:val="22"/>
                <w:u w:val="single"/>
              </w:rPr>
              <w:t>https://m.edsoo.ru/863eb10e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Биотические факторы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"https://m.edsoo.ru/863eb348" \h </w:instrText>
            </w:r>
            <w:r>
              <w:fldChar w:fldCharType="separate"/>
            </w:r>
            <w:r>
              <w:rPr>
                <w:rFonts w:ascii="Times New Roman" w:hAnsi="Times New Roman"/>
                <w:b w:val="0"/>
                <w:i w:val="0"/>
                <w:color w:val="0000FF"/>
                <w:sz w:val="22"/>
                <w:u w:val="single"/>
              </w:rPr>
              <w:t>https://m.edsoo.ru/863eb348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Сообщества организмов — биоценоз</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системы (экосистемы)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"https://m.edsoo.ru/863eb5fa" \h </w:instrText>
            </w:r>
            <w:r>
              <w:fldChar w:fldCharType="separate"/>
            </w:r>
            <w:r>
              <w:rPr>
                <w:rFonts w:ascii="Times New Roman" w:hAnsi="Times New Roman"/>
                <w:b w:val="0"/>
                <w:i w:val="0"/>
                <w:color w:val="0000FF"/>
                <w:sz w:val="22"/>
                <w:u w:val="single"/>
              </w:rPr>
              <w:t>https://m.edsoo.ru/863eb5fa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экосистемы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Антропогенные экосистемы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Биосфера — глобальная экосистема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"https://m.edsoo.ru/863ebb5e" \h </w:instrText>
            </w:r>
            <w:r>
              <w:fldChar w:fldCharType="separate"/>
            </w:r>
            <w:r>
              <w:rPr>
                <w:rFonts w:ascii="Times New Roman" w:hAnsi="Times New Roman"/>
                <w:b w:val="0"/>
                <w:i w:val="0"/>
                <w:color w:val="0000FF"/>
                <w:sz w:val="22"/>
                <w:u w:val="single"/>
              </w:rPr>
              <w:t>https://m.edsoo.ru/863ebb5e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существования биосферы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"https://m.edsoo.ru/863ebd16" \h </w:instrText>
            </w:r>
            <w:r>
              <w:fldChar w:fldCharType="separate"/>
            </w:r>
            <w:r>
              <w:rPr>
                <w:rFonts w:ascii="Times New Roman" w:hAnsi="Times New Roman"/>
                <w:b w:val="0"/>
                <w:i w:val="0"/>
                <w:color w:val="0000FF"/>
                <w:sz w:val="22"/>
                <w:u w:val="single"/>
              </w:rPr>
              <w:t>https://m.edsoo.ru/863ebd16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Человечество в биосфере Земли. Итоговый контроль знаний.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Сосуществование природы и человечества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"https://m.edsoo.ru/863eba1e" \h </w:instrText>
            </w:r>
            <w:r>
              <w:fldChar w:fldCharType="separate"/>
            </w:r>
            <w:r>
              <w:rPr>
                <w:rFonts w:ascii="Times New Roman" w:hAnsi="Times New Roman"/>
                <w:b w:val="0"/>
                <w:i w:val="0"/>
                <w:color w:val="0000FF"/>
                <w:sz w:val="22"/>
                <w:u w:val="single"/>
              </w:rPr>
              <w:t>https://m.edsoo.ru/863eba1e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2.5 </w:t>
            </w:r>
          </w:p>
        </w:tc>
        <w:tc>
          <w:tcPr>
            <w:tcW w:w="0" w:type="auto"/>
            <w:gridSpan w:val="2"/>
            <w:tcMar>
              <w:top w:w="50" w:type="dxa"/>
              <w:left w:w="100" w:type="dxa"/>
            </w:tcMar>
            <w:vAlign w:val="center"/>
          </w:tcPr>
          <w:p>
            <w:pPr>
              <w:jc w:val="left"/>
            </w:pPr>
          </w:p>
        </w:tc>
      </w:tr>
    </w:tbl>
    <w:p>
      <w:pPr>
        <w:sectPr>
          <w:pgSz w:w="16383" w:h="11906" w:orient="landscape"/>
          <w:cols w:space="720" w:num="1"/>
        </w:sectPr>
      </w:pPr>
      <w:bookmarkStart w:id="16" w:name="block-2809150"/>
    </w:p>
    <w:bookmarkEnd w:id="15"/>
    <w:bookmarkEnd w:id="16"/>
    <w:p>
      <w:pPr>
        <w:spacing w:before="0" w:after="0"/>
        <w:ind w:left="120"/>
        <w:jc w:val="left"/>
      </w:pPr>
      <w:bookmarkStart w:id="17" w:name="block-2809151"/>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bookmarkStart w:id="18" w:name="1afc3992-2479-4825-97e8-55faa1aba9ed"/>
      <w:r>
        <w:rPr>
          <w:rFonts w:ascii="Times New Roman" w:hAnsi="Times New Roman"/>
          <w:b w:val="0"/>
          <w:i w:val="0"/>
          <w:color w:val="000000"/>
          <w:sz w:val="28"/>
        </w:rPr>
        <w:t>• Биология, 10 класс/ Пасечник В.В., Каменский А.А., Рубцов A.M. и другие /Под ред. Пасечника В.В., Акционерное общество «Издательство «Просвещение»</w:t>
      </w:r>
      <w:bookmarkEnd w:id="18"/>
      <w:r>
        <w:rPr>
          <w:sz w:val="28"/>
        </w:rPr>
        <w:br w:type="textWrapping"/>
      </w:r>
      <w:bookmarkStart w:id="19" w:name="1afc3992-2479-4825-97e8-55faa1aba9ed"/>
      <w:r>
        <w:rPr>
          <w:rFonts w:ascii="Times New Roman" w:hAnsi="Times New Roman"/>
          <w:b w:val="0"/>
          <w:i w:val="0"/>
          <w:color w:val="000000"/>
          <w:sz w:val="28"/>
        </w:rPr>
        <w:t xml:space="preserve"> • Биология, 11 класс/ Пасечник В.В., Каменский А.А., Рубцов A.M. и другие /Под ред. Пасечника В.В., Акционерное общество «Издательство «Просвещение»</w:t>
      </w:r>
      <w:bookmarkEnd w:id="19"/>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bookmarkStart w:id="20" w:name="067ab85e-d001-4ef1-a68a-3a188c1c3fcd"/>
      <w:r>
        <w:rPr>
          <w:rFonts w:ascii="Times New Roman" w:hAnsi="Times New Roman"/>
          <w:b w:val="0"/>
          <w:i w:val="0"/>
          <w:color w:val="000000"/>
          <w:sz w:val="28"/>
        </w:rPr>
        <w:t>Биология (базовый уровень). Реализация ФГОС основного общего образования :</w:t>
      </w:r>
      <w:bookmarkEnd w:id="20"/>
      <w:r>
        <w:rPr>
          <w:sz w:val="28"/>
        </w:rPr>
        <w:br w:type="textWrapping"/>
      </w:r>
      <w:bookmarkStart w:id="21" w:name="067ab85e-d001-4ef1-a68a-3a188c1c3fcd"/>
      <w:r>
        <w:rPr>
          <w:rFonts w:ascii="Times New Roman" w:hAnsi="Times New Roman"/>
          <w:b w:val="0"/>
          <w:i w:val="0"/>
          <w:color w:val="000000"/>
          <w:sz w:val="28"/>
        </w:rPr>
        <w:t xml:space="preserve"> методическое пособие для учителя / Е. А. Никишова, Г. Ю. Семенова; под ред. Е. А.</w:t>
      </w:r>
      <w:bookmarkEnd w:id="21"/>
      <w:r>
        <w:rPr>
          <w:sz w:val="28"/>
        </w:rPr>
        <w:br w:type="textWrapping"/>
      </w:r>
      <w:bookmarkStart w:id="22" w:name="067ab85e-d001-4ef1-a68a-3a188c1c3fcd"/>
      <w:r>
        <w:rPr>
          <w:rFonts w:ascii="Times New Roman" w:hAnsi="Times New Roman"/>
          <w:b w:val="0"/>
          <w:i w:val="0"/>
          <w:color w:val="000000"/>
          <w:sz w:val="28"/>
        </w:rPr>
        <w:t xml:space="preserve"> Никишовой. М.: ФГБНУ «Институт стратегии развития образования РАО», 2022. 170 с.:</w:t>
      </w:r>
      <w:bookmarkEnd w:id="22"/>
      <w:r>
        <w:rPr>
          <w:sz w:val="28"/>
        </w:rPr>
        <w:br w:type="textWrapping"/>
      </w:r>
      <w:bookmarkStart w:id="23" w:name="067ab85e-d001-4ef1-a68a-3a188c1c3fcd"/>
      <w:r>
        <w:rPr>
          <w:rFonts w:ascii="Times New Roman" w:hAnsi="Times New Roman"/>
          <w:b w:val="0"/>
          <w:i w:val="0"/>
          <w:color w:val="000000"/>
          <w:sz w:val="28"/>
        </w:rPr>
        <w:t xml:space="preserve"> ил.</w:t>
      </w:r>
      <w:bookmarkEnd w:id="23"/>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bookmarkStart w:id="24" w:name="f609a0d8-1d02-442e-8076-df34c8584109"/>
      <w:r>
        <w:rPr>
          <w:rFonts w:ascii="Times New Roman" w:hAnsi="Times New Roman"/>
          <w:b w:val="0"/>
          <w:i w:val="0"/>
          <w:color w:val="000000"/>
          <w:sz w:val="28"/>
        </w:rPr>
        <w:t>Библиотека ЦОК, Инфоурок,УЧИ.Ru.</w:t>
      </w:r>
      <w:bookmarkEnd w:id="24"/>
      <w:r>
        <w:rPr>
          <w:rFonts w:ascii="Times New Roman" w:hAnsi="Times New Roman"/>
          <w:b w:val="0"/>
          <w:i w:val="0"/>
          <w:color w:val="333333"/>
          <w:sz w:val="28"/>
        </w:rPr>
        <w:t>‌</w:t>
      </w:r>
      <w:r>
        <w:rPr>
          <w:rFonts w:ascii="Times New Roman" w:hAnsi="Times New Roman"/>
          <w:b w:val="0"/>
          <w:i w:val="0"/>
          <w:color w:val="000000"/>
          <w:sz w:val="28"/>
        </w:rPr>
        <w:t>​</w:t>
      </w:r>
    </w:p>
    <w:bookmarkEnd w:id="17"/>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22FD6D13"/>
    <w:rsid w:val="385D5F35"/>
    <w:rsid w:val="6B877E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Office_12.2.0.13215_F1E327BC-269C-435d-A152-05C5408002CA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2023-09-14T17:18:00Z</dcterms:created>
  <dc:creator>User</dc:creator>
  <cp:lastModifiedBy>User</cp:lastModifiedBy>
  <dcterms:modified xsi:type="dcterms:W3CDTF">2023-09-19T17:20:48Z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36E571B4C3204CF6A547F7B94C0829BA_12</vt:lpwstr>
  </property>
</Properties>
</file>